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629" w:rsidRDefault="00925629" w:rsidP="00925629">
      <w:pPr>
        <w:jc w:val="center"/>
        <w:rPr>
          <w:b/>
          <w:szCs w:val="24"/>
        </w:rPr>
      </w:pPr>
      <w:r w:rsidRPr="00252CF3">
        <w:rPr>
          <w:b/>
          <w:szCs w:val="24"/>
        </w:rPr>
        <w:t xml:space="preserve">RETIFICAÇÃO </w:t>
      </w:r>
      <w:r>
        <w:rPr>
          <w:b/>
          <w:szCs w:val="24"/>
        </w:rPr>
        <w:t xml:space="preserve">N° 03 </w:t>
      </w:r>
      <w:r w:rsidRPr="00252CF3">
        <w:rPr>
          <w:b/>
          <w:szCs w:val="24"/>
        </w:rPr>
        <w:t>AO EDITAL Nº 002</w:t>
      </w:r>
      <w:r>
        <w:rPr>
          <w:b/>
          <w:szCs w:val="24"/>
        </w:rPr>
        <w:t xml:space="preserve"> </w:t>
      </w:r>
      <w:r w:rsidRPr="00252CF3">
        <w:rPr>
          <w:b/>
          <w:szCs w:val="24"/>
        </w:rPr>
        <w:t>de 30 DE MAIO DE 2019</w:t>
      </w:r>
    </w:p>
    <w:p w:rsidR="00925629" w:rsidRPr="00252CF3" w:rsidRDefault="00925629" w:rsidP="00925629">
      <w:pPr>
        <w:jc w:val="both"/>
        <w:rPr>
          <w:b/>
          <w:szCs w:val="24"/>
        </w:rPr>
      </w:pPr>
      <w:r w:rsidRPr="00252CF3">
        <w:rPr>
          <w:b/>
          <w:szCs w:val="24"/>
        </w:rPr>
        <w:t xml:space="preserve">                                         </w:t>
      </w:r>
      <w:r w:rsidRPr="00252CF3">
        <w:rPr>
          <w:szCs w:val="24"/>
        </w:rPr>
        <w:t xml:space="preserve">         </w:t>
      </w:r>
      <w:r w:rsidRPr="00252CF3">
        <w:rPr>
          <w:b/>
          <w:szCs w:val="24"/>
        </w:rPr>
        <w:t>RESOLUÇÃO Nº 01 DE 2019</w:t>
      </w:r>
    </w:p>
    <w:p w:rsidR="00925629" w:rsidRDefault="00925629" w:rsidP="00925629">
      <w:pPr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3D7C6C">
        <w:rPr>
          <w:rFonts w:ascii="Arial" w:hAnsi="Arial" w:cs="Arial"/>
          <w:szCs w:val="24"/>
        </w:rPr>
        <w:t>O Conselho Municipal dos Direitos da Criança e do Adolescente do Município de Itapecerica da Serra – CMDCA, dentro de suas atribuições e nos termos do artigo 165 do Edital nº 002/2019 - Resolução nº 01/2019, vem ret</w:t>
      </w:r>
      <w:r>
        <w:rPr>
          <w:rFonts w:ascii="Arial" w:hAnsi="Arial" w:cs="Arial"/>
          <w:szCs w:val="24"/>
        </w:rPr>
        <w:t xml:space="preserve">ificar por iniciativa oficial os Artigos </w:t>
      </w:r>
      <w:r w:rsidRPr="003D7C6C">
        <w:rPr>
          <w:rFonts w:ascii="Arial" w:hAnsi="Arial" w:cs="Arial"/>
          <w:szCs w:val="24"/>
        </w:rPr>
        <w:t>abaixo e Cronograma de Ações para Eleição do Conselho Tutelar do Mu</w:t>
      </w:r>
      <w:r>
        <w:rPr>
          <w:rFonts w:ascii="Arial" w:hAnsi="Arial" w:cs="Arial"/>
          <w:szCs w:val="24"/>
        </w:rPr>
        <w:t>nicípio de Itapecerica da Serra</w:t>
      </w:r>
      <w:r w:rsidRPr="003D7C6C">
        <w:rPr>
          <w:rFonts w:ascii="Arial" w:hAnsi="Arial" w:cs="Arial"/>
          <w:szCs w:val="24"/>
        </w:rPr>
        <w:t>: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DA7932">
        <w:rPr>
          <w:rFonts w:ascii="Arial" w:hAnsi="Arial" w:cs="Arial"/>
          <w:szCs w:val="24"/>
        </w:rPr>
        <w:t>L</w:t>
      </w:r>
      <w:r>
        <w:rPr>
          <w:rFonts w:ascii="Arial" w:hAnsi="Arial" w:cs="Arial"/>
          <w:szCs w:val="24"/>
        </w:rPr>
        <w:t>eia-se: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“</w:t>
      </w:r>
      <w:r w:rsidRPr="00CB2B59">
        <w:rPr>
          <w:rFonts w:ascii="Arial" w:hAnsi="Arial" w:cs="Arial"/>
          <w:szCs w:val="24"/>
        </w:rPr>
        <w:t>Art. 52. Será divulgado no dia 1</w:t>
      </w:r>
      <w:r>
        <w:rPr>
          <w:rFonts w:ascii="Arial" w:hAnsi="Arial" w:cs="Arial"/>
          <w:szCs w:val="24"/>
        </w:rPr>
        <w:t>3</w:t>
      </w:r>
      <w:r w:rsidRPr="00CB2B59">
        <w:rPr>
          <w:rFonts w:ascii="Arial" w:hAnsi="Arial" w:cs="Arial"/>
          <w:szCs w:val="24"/>
        </w:rPr>
        <w:t xml:space="preserve"> de setembro de 2019 a lista definitiva</w:t>
      </w:r>
      <w:r>
        <w:rPr>
          <w:rFonts w:ascii="Arial" w:hAnsi="Arial" w:cs="Arial"/>
          <w:szCs w:val="24"/>
        </w:rPr>
        <w:t xml:space="preserve"> </w:t>
      </w:r>
      <w:r w:rsidRPr="00CB2B59">
        <w:rPr>
          <w:rFonts w:ascii="Arial" w:hAnsi="Arial" w:cs="Arial"/>
          <w:szCs w:val="24"/>
        </w:rPr>
        <w:t>dos candidatos habilitados, constando nome completo de cada um, com</w:t>
      </w:r>
      <w:r>
        <w:rPr>
          <w:rFonts w:ascii="Arial" w:hAnsi="Arial" w:cs="Arial"/>
          <w:szCs w:val="24"/>
        </w:rPr>
        <w:t xml:space="preserve"> </w:t>
      </w:r>
      <w:r w:rsidRPr="00CB2B59">
        <w:rPr>
          <w:rFonts w:ascii="Arial" w:hAnsi="Arial" w:cs="Arial"/>
          <w:szCs w:val="24"/>
        </w:rPr>
        <w:t>indicação do respectivo número e do nome, codinome ou apelido que</w:t>
      </w:r>
      <w:r>
        <w:rPr>
          <w:rFonts w:ascii="Arial" w:hAnsi="Arial" w:cs="Arial"/>
          <w:szCs w:val="24"/>
        </w:rPr>
        <w:t xml:space="preserve"> </w:t>
      </w:r>
      <w:r w:rsidRPr="00CB2B59">
        <w:rPr>
          <w:rFonts w:ascii="Arial" w:hAnsi="Arial" w:cs="Arial"/>
          <w:szCs w:val="24"/>
        </w:rPr>
        <w:t xml:space="preserve">será utilizado na cédula </w:t>
      </w:r>
      <w:bookmarkStart w:id="0" w:name="_GoBack"/>
      <w:bookmarkEnd w:id="0"/>
      <w:r w:rsidRPr="00CB2B59">
        <w:rPr>
          <w:rFonts w:ascii="Arial" w:hAnsi="Arial" w:cs="Arial"/>
          <w:szCs w:val="24"/>
        </w:rPr>
        <w:t>de votação e o conselho tutelar para qual o</w:t>
      </w:r>
      <w:r>
        <w:rPr>
          <w:rFonts w:ascii="Arial" w:hAnsi="Arial" w:cs="Arial"/>
          <w:szCs w:val="24"/>
        </w:rPr>
        <w:t xml:space="preserve"> </w:t>
      </w:r>
      <w:r w:rsidRPr="00CB2B59">
        <w:rPr>
          <w:rFonts w:ascii="Arial" w:hAnsi="Arial" w:cs="Arial"/>
          <w:szCs w:val="24"/>
        </w:rPr>
        <w:t>candidato esta concorrendo. A publicação se dará nos termos do artigo 13</w:t>
      </w:r>
      <w:r>
        <w:rPr>
          <w:rFonts w:ascii="Arial" w:hAnsi="Arial" w:cs="Arial"/>
          <w:szCs w:val="24"/>
        </w:rPr>
        <w:t xml:space="preserve"> </w:t>
      </w:r>
      <w:r w:rsidRPr="00CB2B59">
        <w:rPr>
          <w:rFonts w:ascii="Arial" w:hAnsi="Arial" w:cs="Arial"/>
          <w:szCs w:val="24"/>
        </w:rPr>
        <w:t>deste Edital.</w:t>
      </w:r>
      <w:r w:rsidR="005E5C3F">
        <w:rPr>
          <w:rFonts w:ascii="Arial" w:hAnsi="Arial" w:cs="Arial"/>
          <w:szCs w:val="24"/>
        </w:rPr>
        <w:t xml:space="preserve"> 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Leia-se: 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Art. 57. Cada eleitor poderá votar em </w:t>
      </w:r>
      <w:r w:rsidRPr="005E5C3F">
        <w:rPr>
          <w:rFonts w:ascii="Arial" w:hAnsi="Arial" w:cs="Arial"/>
          <w:szCs w:val="24"/>
        </w:rPr>
        <w:t>até 10(dez) candidatos,</w:t>
      </w:r>
      <w:r>
        <w:rPr>
          <w:rFonts w:ascii="Arial" w:hAnsi="Arial" w:cs="Arial"/>
          <w:color w:val="FF0000"/>
          <w:szCs w:val="24"/>
        </w:rPr>
        <w:t xml:space="preserve"> </w:t>
      </w:r>
      <w:r>
        <w:rPr>
          <w:rFonts w:ascii="Arial" w:hAnsi="Arial" w:cs="Arial"/>
          <w:szCs w:val="24"/>
        </w:rPr>
        <w:t>sendo 05 (cinco) do Conselho Tutelar Unidade 1 – Centro e 05 (cinco) do Conselho Tutelar Unidade 2 – Jacira, conforme a sua seção eleitoral.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Leia-se: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Cronograma de Ações para a Eleição do Conselho Tutelar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Ação</w:t>
      </w:r>
      <w:r>
        <w:rPr>
          <w:rFonts w:ascii="Arial" w:hAnsi="Arial" w:cs="Arial"/>
          <w:szCs w:val="24"/>
        </w:rPr>
        <w:t xml:space="preserve">                                                       </w:t>
      </w:r>
      <w:r w:rsidRPr="00CB2B59">
        <w:rPr>
          <w:rFonts w:ascii="Arial" w:hAnsi="Arial" w:cs="Arial"/>
          <w:szCs w:val="24"/>
        </w:rPr>
        <w:t xml:space="preserve"> Data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Reunião processo eleitoral – 1</w:t>
      </w:r>
      <w:r>
        <w:rPr>
          <w:rFonts w:ascii="Arial" w:hAnsi="Arial" w:cs="Arial"/>
          <w:szCs w:val="24"/>
        </w:rPr>
        <w:t>2</w:t>
      </w:r>
      <w:r w:rsidRPr="00CB2B59">
        <w:rPr>
          <w:rFonts w:ascii="Arial" w:hAnsi="Arial" w:cs="Arial"/>
          <w:szCs w:val="24"/>
        </w:rPr>
        <w:t>/09/2019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Publicação da lista definitiva dos candidatos habilitados - 1</w:t>
      </w:r>
      <w:r>
        <w:rPr>
          <w:rFonts w:ascii="Arial" w:hAnsi="Arial" w:cs="Arial"/>
          <w:szCs w:val="24"/>
        </w:rPr>
        <w:t>3</w:t>
      </w:r>
      <w:r w:rsidRPr="00CB2B59">
        <w:rPr>
          <w:rFonts w:ascii="Arial" w:hAnsi="Arial" w:cs="Arial"/>
          <w:szCs w:val="24"/>
        </w:rPr>
        <w:t>/09/2019</w:t>
      </w:r>
      <w:r>
        <w:rPr>
          <w:rFonts w:ascii="Arial" w:hAnsi="Arial" w:cs="Arial"/>
          <w:szCs w:val="24"/>
        </w:rPr>
        <w:t xml:space="preserve"> 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Publicação dos locais de votação – 17/09/2019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Eleição – 06/10/2019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Divulgação do resultado da escolha – 07/10/2019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Interposição do Recurso – 08/10/19 á 14/10/19</w:t>
      </w:r>
    </w:p>
    <w:p w:rsidR="00925629" w:rsidRPr="00CB2B5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t>Análise, decisão e publicação do recurso -15/10/19 e 16/10/19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CB2B59">
        <w:rPr>
          <w:rFonts w:ascii="Arial" w:hAnsi="Arial" w:cs="Arial"/>
          <w:szCs w:val="24"/>
        </w:rPr>
        <w:lastRenderedPageBreak/>
        <w:t>Posse dos Conselheiros – 10/01/2020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A Reunião do Processo do Eleitoral será realizada no dia 12/09/2019 ás 14:00 horas, na Sala de Re</w:t>
      </w:r>
      <w:r w:rsidR="005E5C3F">
        <w:rPr>
          <w:rFonts w:ascii="Arial" w:hAnsi="Arial" w:cs="Arial"/>
          <w:color w:val="000000"/>
        </w:rPr>
        <w:t>uniões do CRAS Parque Paraíso (</w:t>
      </w:r>
      <w:r>
        <w:rPr>
          <w:rFonts w:ascii="Arial" w:hAnsi="Arial" w:cs="Arial"/>
          <w:color w:val="000000"/>
        </w:rPr>
        <w:t xml:space="preserve">Avenida dos </w:t>
      </w:r>
      <w:proofErr w:type="spellStart"/>
      <w:r>
        <w:rPr>
          <w:rFonts w:ascii="Arial" w:hAnsi="Arial" w:cs="Arial"/>
          <w:color w:val="000000"/>
        </w:rPr>
        <w:t>Itapecericanos</w:t>
      </w:r>
      <w:proofErr w:type="spellEnd"/>
      <w:r>
        <w:rPr>
          <w:rFonts w:ascii="Arial" w:hAnsi="Arial" w:cs="Arial"/>
          <w:color w:val="000000"/>
        </w:rPr>
        <w:t>, 392 – Parque Paraíso</w:t>
      </w:r>
      <w:r w:rsidR="005E5C3F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.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color w:val="000000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Os Candidatos deverão levar neste dia, uma foto colorida com fundo branco para ser utilizada na cédula.  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color w:val="000000"/>
        </w:rPr>
      </w:pP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>RATIFICA os demais termos do Edital nº 002/2019 - Resolução nº 01/2019, que dispõe sobre o Processo de Escolha Unificado para Membros do Conselho Tutelar do Município de Itapecerica da Serra e publica para conhecimento de todos o presente Edital, na Imprensa Oficial do Município e no site www.itapecerica.sp.gov.br.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      </w:t>
      </w:r>
      <w:r w:rsidRPr="00925629">
        <w:rPr>
          <w:rFonts w:ascii="Arial" w:hAnsi="Arial" w:cs="Arial"/>
          <w:szCs w:val="24"/>
        </w:rPr>
        <w:t xml:space="preserve">Itapecerica da Serra, </w:t>
      </w:r>
      <w:r>
        <w:rPr>
          <w:rFonts w:ascii="Arial" w:hAnsi="Arial" w:cs="Arial"/>
          <w:szCs w:val="24"/>
        </w:rPr>
        <w:t>10</w:t>
      </w:r>
      <w:r w:rsidRPr="00925629">
        <w:rPr>
          <w:rFonts w:ascii="Arial" w:hAnsi="Arial" w:cs="Arial"/>
          <w:szCs w:val="24"/>
        </w:rPr>
        <w:t xml:space="preserve"> de </w:t>
      </w:r>
      <w:proofErr w:type="gramStart"/>
      <w:r>
        <w:rPr>
          <w:rFonts w:ascii="Arial" w:hAnsi="Arial" w:cs="Arial"/>
          <w:szCs w:val="24"/>
        </w:rPr>
        <w:t>Setembro</w:t>
      </w:r>
      <w:proofErr w:type="gramEnd"/>
      <w:r>
        <w:rPr>
          <w:rFonts w:ascii="Arial" w:hAnsi="Arial" w:cs="Arial"/>
          <w:szCs w:val="24"/>
        </w:rPr>
        <w:t xml:space="preserve"> </w:t>
      </w:r>
      <w:r w:rsidRPr="00925629">
        <w:rPr>
          <w:rFonts w:ascii="Arial" w:hAnsi="Arial" w:cs="Arial"/>
          <w:szCs w:val="24"/>
        </w:rPr>
        <w:t>de 2019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                                    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5E5C3F">
      <w:pPr>
        <w:spacing w:after="120"/>
        <w:ind w:left="567"/>
        <w:jc w:val="center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>JULIANA OLIVEIRA MARTINS</w:t>
      </w:r>
    </w:p>
    <w:p w:rsidR="00925629" w:rsidRDefault="00925629" w:rsidP="005E5C3F">
      <w:pPr>
        <w:spacing w:after="120"/>
        <w:ind w:left="2124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Presidente do Conselho Municipal dos Direitos da </w:t>
      </w:r>
      <w:r>
        <w:rPr>
          <w:rFonts w:ascii="Arial" w:hAnsi="Arial" w:cs="Arial"/>
          <w:szCs w:val="24"/>
        </w:rPr>
        <w:t xml:space="preserve">                     </w:t>
      </w:r>
      <w:r w:rsidR="005E5C3F">
        <w:rPr>
          <w:rFonts w:ascii="Arial" w:hAnsi="Arial" w:cs="Arial"/>
          <w:szCs w:val="24"/>
        </w:rPr>
        <w:t xml:space="preserve">                                                    </w:t>
      </w:r>
      <w:r w:rsidRPr="00925629">
        <w:rPr>
          <w:rFonts w:ascii="Arial" w:hAnsi="Arial" w:cs="Arial"/>
          <w:szCs w:val="24"/>
        </w:rPr>
        <w:t xml:space="preserve">Criança </w:t>
      </w:r>
      <w:proofErr w:type="gramStart"/>
      <w:r w:rsidRPr="00925629">
        <w:rPr>
          <w:rFonts w:ascii="Arial" w:hAnsi="Arial" w:cs="Arial"/>
          <w:szCs w:val="24"/>
        </w:rPr>
        <w:t>e  do</w:t>
      </w:r>
      <w:proofErr w:type="gramEnd"/>
      <w:r w:rsidRPr="00925629">
        <w:rPr>
          <w:rFonts w:ascii="Arial" w:hAnsi="Arial" w:cs="Arial"/>
          <w:szCs w:val="24"/>
        </w:rPr>
        <w:t xml:space="preserve">  Adolescente de  Itapecerica da Serra</w:t>
      </w:r>
    </w:p>
    <w:sectPr w:rsidR="00925629" w:rsidSect="000E0D9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EBC" w:rsidRDefault="00802EBC" w:rsidP="005E5C3F">
      <w:pPr>
        <w:spacing w:after="0" w:line="240" w:lineRule="auto"/>
      </w:pPr>
      <w:r>
        <w:separator/>
      </w:r>
    </w:p>
  </w:endnote>
  <w:endnote w:type="continuationSeparator" w:id="0">
    <w:p w:rsidR="00802EBC" w:rsidRDefault="00802EBC" w:rsidP="005E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EBC" w:rsidRDefault="00802EBC" w:rsidP="005E5C3F">
      <w:pPr>
        <w:spacing w:after="0" w:line="240" w:lineRule="auto"/>
      </w:pPr>
      <w:r>
        <w:separator/>
      </w:r>
    </w:p>
  </w:footnote>
  <w:footnote w:type="continuationSeparator" w:id="0">
    <w:p w:rsidR="00802EBC" w:rsidRDefault="00802EBC" w:rsidP="005E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C3F" w:rsidRPr="00864C12" w:rsidRDefault="005E5C3F" w:rsidP="005E5C3F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 w:rsidRPr="00864C12">
      <w:rPr>
        <w:color w:val="000000" w:themeColor="text1"/>
      </w:rPr>
      <w:ptab w:relativeTo="margin" w:alignment="center" w:leader="none"/>
    </w:r>
    <w:r w:rsidRPr="00864C12"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5E5C3F" w:rsidRPr="00864C12" w:rsidRDefault="005E5C3F" w:rsidP="005E5C3F">
    <w:pPr>
      <w:pStyle w:val="Cabealho"/>
      <w:jc w:val="center"/>
      <w:rPr>
        <w:rFonts w:ascii="Arial" w:hAnsi="Arial" w:cs="Arial"/>
        <w:b/>
        <w:color w:val="000000" w:themeColor="text1"/>
        <w:sz w:val="28"/>
        <w:szCs w:val="28"/>
      </w:rPr>
    </w:pPr>
    <w:proofErr w:type="gramStart"/>
    <w:r w:rsidRPr="00864C12">
      <w:rPr>
        <w:rFonts w:ascii="Arial" w:hAnsi="Arial" w:cs="Arial"/>
        <w:b/>
        <w:color w:val="000000" w:themeColor="text1"/>
        <w:sz w:val="28"/>
        <w:szCs w:val="28"/>
      </w:rPr>
      <w:t>de</w:t>
    </w:r>
    <w:proofErr w:type="gramEnd"/>
    <w:r w:rsidRPr="00864C12">
      <w:rPr>
        <w:rFonts w:ascii="Arial" w:hAnsi="Arial" w:cs="Arial"/>
        <w:b/>
        <w:color w:val="000000" w:themeColor="text1"/>
        <w:sz w:val="28"/>
        <w:szCs w:val="28"/>
      </w:rPr>
      <w:t xml:space="preserve"> Itapecerica da Serra – CMDCA</w:t>
    </w:r>
  </w:p>
  <w:p w:rsidR="005E5C3F" w:rsidRPr="00864C12" w:rsidRDefault="005E5C3F" w:rsidP="005E5C3F">
    <w:pPr>
      <w:pStyle w:val="Cabealho"/>
      <w:jc w:val="center"/>
      <w:rPr>
        <w:b/>
        <w:color w:val="000000" w:themeColor="text1"/>
        <w:sz w:val="28"/>
        <w:szCs w:val="28"/>
      </w:rPr>
    </w:pPr>
    <w:r w:rsidRPr="00864C12">
      <w:rPr>
        <w:rFonts w:ascii="Arial" w:hAnsi="Arial" w:cs="Arial"/>
        <w:b/>
        <w:noProof/>
        <w:color w:val="000000" w:themeColor="text1"/>
        <w:sz w:val="28"/>
        <w:szCs w:val="28"/>
      </w:rPr>
      <w:drawing>
        <wp:anchor distT="0" distB="0" distL="114300" distR="114300" simplePos="0" relativeHeight="251659264" behindDoc="0" locked="0" layoutInCell="1" allowOverlap="1" wp14:anchorId="36A902B3" wp14:editId="0CD969CB">
          <wp:simplePos x="0" y="0"/>
          <wp:positionH relativeFrom="column">
            <wp:posOffset>-613410</wp:posOffset>
          </wp:positionH>
          <wp:positionV relativeFrom="paragraph">
            <wp:posOffset>72390</wp:posOffset>
          </wp:positionV>
          <wp:extent cx="722630" cy="977900"/>
          <wp:effectExtent l="0" t="0" r="1270" b="0"/>
          <wp:wrapNone/>
          <wp:docPr id="1" name="Imagem 1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4C12">
      <w:rPr>
        <w:rFonts w:ascii="Arial" w:hAnsi="Arial" w:cs="Arial"/>
        <w:color w:val="000000" w:themeColor="text1"/>
      </w:rPr>
      <w:t>Lei Municipal - n°. 2.311 de 02.05.2013</w:t>
    </w:r>
  </w:p>
  <w:p w:rsidR="005E5C3F" w:rsidRDefault="005E5C3F" w:rsidP="005E5C3F">
    <w:pPr>
      <w:pStyle w:val="Cabealho"/>
    </w:pPr>
    <w:r w:rsidRPr="00864C12">
      <w:rPr>
        <w:color w:val="000000" w:themeColor="text1"/>
      </w:rPr>
      <w:ptab w:relativeTo="margin" w:alignment="right" w:leader="none"/>
    </w:r>
    <w:r>
      <w:rPr>
        <w:noProof/>
      </w:rPr>
      <w:drawing>
        <wp:inline distT="0" distB="0" distL="0" distR="0" wp14:anchorId="0BBC3F48" wp14:editId="4FD458EA">
          <wp:extent cx="1076325" cy="895350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lusão Social - CMDCA -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17" cy="90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C3F" w:rsidRDefault="005E5C3F">
    <w:pPr>
      <w:pStyle w:val="Cabealho"/>
    </w:pPr>
  </w:p>
  <w:p w:rsidR="005E5C3F" w:rsidRDefault="005E5C3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629"/>
    <w:rsid w:val="000E0D92"/>
    <w:rsid w:val="002B159C"/>
    <w:rsid w:val="005E5C3F"/>
    <w:rsid w:val="00802EBC"/>
    <w:rsid w:val="0092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D198B"/>
  <w15:docId w15:val="{9C47F91D-952E-4B8C-A532-1EED6ED2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6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5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C3F"/>
  </w:style>
  <w:style w:type="paragraph" w:styleId="Rodap">
    <w:name w:val="footer"/>
    <w:basedOn w:val="Normal"/>
    <w:link w:val="RodapChar"/>
    <w:uiPriority w:val="99"/>
    <w:unhideWhenUsed/>
    <w:rsid w:val="005E5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simone.maselli</dc:creator>
  <cp:lastModifiedBy>Sec. Inclusao Social</cp:lastModifiedBy>
  <cp:revision>2</cp:revision>
  <dcterms:created xsi:type="dcterms:W3CDTF">2019-09-10T13:55:00Z</dcterms:created>
  <dcterms:modified xsi:type="dcterms:W3CDTF">2019-09-10T13:55:00Z</dcterms:modified>
</cp:coreProperties>
</file>