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41" w:rsidRPr="00964441" w:rsidRDefault="00964441" w:rsidP="00B46EC9">
      <w:pPr>
        <w:spacing w:before="300" w:after="300" w:line="360" w:lineRule="auto"/>
        <w:jc w:val="center"/>
        <w:textAlignment w:val="baseline"/>
        <w:outlineLvl w:val="2"/>
        <w:rPr>
          <w:rFonts w:ascii="Arial" w:eastAsia="Times New Roman" w:hAnsi="Arial" w:cs="Arial"/>
          <w:b/>
          <w:bCs/>
          <w:color w:val="000000" w:themeColor="text1"/>
          <w:sz w:val="24"/>
          <w:szCs w:val="24"/>
          <w:lang w:eastAsia="pt-BR"/>
        </w:rPr>
      </w:pPr>
      <w:bookmarkStart w:id="0" w:name="_GoBack"/>
      <w:r w:rsidRPr="00B46EC9">
        <w:rPr>
          <w:rFonts w:ascii="Arial" w:eastAsia="Times New Roman" w:hAnsi="Arial" w:cs="Arial"/>
          <w:b/>
          <w:bCs/>
          <w:color w:val="000000" w:themeColor="text1"/>
          <w:sz w:val="28"/>
          <w:szCs w:val="24"/>
          <w:lang w:eastAsia="pt-BR"/>
        </w:rPr>
        <w:t>Planejamento: momento de repensar a escola</w:t>
      </w:r>
    </w:p>
    <w:bookmarkEnd w:id="0"/>
    <w:p w:rsidR="00964441" w:rsidRPr="00964441" w:rsidRDefault="00964441" w:rsidP="00964441">
      <w:pPr>
        <w:spacing w:after="375" w:line="360" w:lineRule="auto"/>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lang w:eastAsia="pt-BR"/>
        </w:rPr>
        <w:t>A montagem de um projeto de ensino deve levar em conta vários aspectos, mas ter apenas uma finalidade: garantir que o aluno aprenda</w:t>
      </w:r>
      <w:r w:rsidRPr="00964441">
        <w:rPr>
          <w:rFonts w:ascii="Arial" w:eastAsia="Times New Roman" w:hAnsi="Arial" w:cs="Arial"/>
          <w:color w:val="000000" w:themeColor="text1"/>
          <w:sz w:val="24"/>
          <w:szCs w:val="24"/>
          <w:bdr w:val="none" w:sz="0" w:space="0" w:color="auto" w:frame="1"/>
          <w:lang w:eastAsia="pt-BR"/>
        </w:rPr>
        <w:br/>
        <w:t>O ano letivo se inicia e, com ele, professores e gestores escolares se reúnem para fazer o planejamento anual. Essa atividade, embora seja sempre desafiadora, não deve ser vista como mera burocracia: é o melhor momento para que todos os atores envolvidos no processo educacional estejam juntos para repensar a escola e sua missão, a atuação dos professores e quais finalidades desejam atingir. </w:t>
      </w:r>
      <w:r w:rsidRPr="00964441">
        <w:rPr>
          <w:rFonts w:ascii="Arial" w:eastAsia="Times New Roman" w:hAnsi="Arial" w:cs="Arial"/>
          <w:color w:val="000000" w:themeColor="text1"/>
          <w:sz w:val="24"/>
          <w:szCs w:val="24"/>
          <w:lang w:eastAsia="pt-BR"/>
        </w:rPr>
        <w:br/>
      </w:r>
      <w:r w:rsidRPr="00964441">
        <w:rPr>
          <w:rFonts w:ascii="Arial" w:eastAsia="Times New Roman" w:hAnsi="Arial" w:cs="Arial"/>
          <w:color w:val="000000" w:themeColor="text1"/>
          <w:sz w:val="24"/>
          <w:szCs w:val="24"/>
          <w:lang w:eastAsia="pt-BR"/>
        </w:rPr>
        <w:br/>
      </w:r>
      <w:r w:rsidRPr="00964441">
        <w:rPr>
          <w:rFonts w:ascii="Arial" w:eastAsia="Times New Roman" w:hAnsi="Arial" w:cs="Arial"/>
          <w:color w:val="000000" w:themeColor="text1"/>
          <w:sz w:val="24"/>
          <w:szCs w:val="24"/>
          <w:bdr w:val="none" w:sz="0" w:space="0" w:color="auto" w:frame="1"/>
          <w:lang w:eastAsia="pt-BR"/>
        </w:rPr>
        <w:t>O planejamento não se restringe ao programa de conteúdo a ser ministrado em cada disciplina. Ele vai muito além. Está inserido dentro do plano global da escola, que inclui o papel social, as metas e seus objetivos. A escola, por sua vez, faz parte do sistema educacional e é ligada às secretarias de Educação nos diversos níveis, que também determinam expectativas de aprendizagem para as diferentes áreas de conhecimento. </w:t>
      </w:r>
      <w:r w:rsidRPr="00964441">
        <w:rPr>
          <w:rFonts w:ascii="Arial" w:eastAsia="Times New Roman" w:hAnsi="Arial" w:cs="Arial"/>
          <w:color w:val="000000" w:themeColor="text1"/>
          <w:sz w:val="24"/>
          <w:szCs w:val="24"/>
          <w:lang w:eastAsia="pt-BR"/>
        </w:rPr>
        <w:br/>
      </w:r>
      <w:r w:rsidRPr="00964441">
        <w:rPr>
          <w:rFonts w:ascii="Arial" w:eastAsia="Times New Roman" w:hAnsi="Arial" w:cs="Arial"/>
          <w:color w:val="000000" w:themeColor="text1"/>
          <w:sz w:val="24"/>
          <w:szCs w:val="24"/>
          <w:lang w:eastAsia="pt-BR"/>
        </w:rPr>
        <w:br/>
      </w:r>
      <w:r w:rsidRPr="00964441">
        <w:rPr>
          <w:rFonts w:ascii="Arial" w:eastAsia="Times New Roman" w:hAnsi="Arial" w:cs="Arial"/>
          <w:color w:val="000000" w:themeColor="text1"/>
          <w:sz w:val="24"/>
          <w:szCs w:val="24"/>
          <w:bdr w:val="none" w:sz="0" w:space="0" w:color="auto" w:frame="1"/>
          <w:lang w:eastAsia="pt-BR"/>
        </w:rPr>
        <w:t xml:space="preserve">Segundo o professor Celso Vasconcellos, doutor em Educação, diretor do Centro de Pesquisa, Formação e Assessoria Pedagógica </w:t>
      </w:r>
      <w:proofErr w:type="spellStart"/>
      <w:r w:rsidRPr="00964441">
        <w:rPr>
          <w:rFonts w:ascii="Arial" w:eastAsia="Times New Roman" w:hAnsi="Arial" w:cs="Arial"/>
          <w:color w:val="000000" w:themeColor="text1"/>
          <w:sz w:val="24"/>
          <w:szCs w:val="24"/>
          <w:bdr w:val="none" w:sz="0" w:space="0" w:color="auto" w:frame="1"/>
          <w:lang w:eastAsia="pt-BR"/>
        </w:rPr>
        <w:t>Libertad</w:t>
      </w:r>
      <w:proofErr w:type="spellEnd"/>
      <w:r w:rsidRPr="00964441">
        <w:rPr>
          <w:rFonts w:ascii="Arial" w:eastAsia="Times New Roman" w:hAnsi="Arial" w:cs="Arial"/>
          <w:color w:val="000000" w:themeColor="text1"/>
          <w:sz w:val="24"/>
          <w:szCs w:val="24"/>
          <w:bdr w:val="none" w:sz="0" w:space="0" w:color="auto" w:frame="1"/>
          <w:lang w:eastAsia="pt-BR"/>
        </w:rPr>
        <w:t xml:space="preserve"> e autor de diversos livros sobre a questão, a elaboração do planejamento tem como elementos básicos a finalidade, a realidade e o plano de ação. "Acima de tudo, nessa hora o professor tem de assumir seu papel, pois o planejamento é uma organização de intencionalidades", afirma. </w:t>
      </w:r>
    </w:p>
    <w:p w:rsidR="00964441" w:rsidRPr="00964441" w:rsidRDefault="00964441" w:rsidP="00964441">
      <w:pPr>
        <w:shd w:val="clear" w:color="auto" w:fill="FFFFFF"/>
        <w:spacing w:after="0" w:line="360" w:lineRule="auto"/>
        <w:jc w:val="both"/>
        <w:textAlignment w:val="baseline"/>
        <w:outlineLvl w:val="2"/>
        <w:rPr>
          <w:rFonts w:ascii="Arial" w:eastAsia="Times New Roman" w:hAnsi="Arial" w:cs="Arial"/>
          <w:b/>
          <w:bCs/>
          <w:color w:val="000000" w:themeColor="text1"/>
          <w:sz w:val="24"/>
          <w:szCs w:val="24"/>
          <w:lang w:eastAsia="pt-BR"/>
        </w:rPr>
      </w:pPr>
      <w:r w:rsidRPr="00964441">
        <w:rPr>
          <w:rFonts w:ascii="Arial" w:eastAsia="Times New Roman" w:hAnsi="Arial" w:cs="Arial"/>
          <w:b/>
          <w:bCs/>
          <w:color w:val="000000" w:themeColor="text1"/>
          <w:sz w:val="24"/>
          <w:szCs w:val="24"/>
          <w:bdr w:val="none" w:sz="0" w:space="0" w:color="auto" w:frame="1"/>
          <w:lang w:eastAsia="pt-BR"/>
        </w:rPr>
        <w:t>O planejamento passo a passo</w:t>
      </w:r>
    </w:p>
    <w:p w:rsidR="00964441" w:rsidRPr="00964441" w:rsidRDefault="00964441" w:rsidP="00964441">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bdr w:val="none" w:sz="0" w:space="0" w:color="auto" w:frame="1"/>
          <w:lang w:eastAsia="pt-BR"/>
        </w:rPr>
        <w:t xml:space="preserve">A finalidade diz respeito às intenções da escola, ao que o professor espera conseguir ao fim do ano letivo, tomando por base as orientações das secretarias de Educação. "É claro que há determinações das secretarias, porém o professor tem uma zona de autonomia relativa para realizar o que pretende na escola e na sociedade", diz Vasconcellos. A finalidade é também um ponto considerado </w:t>
      </w:r>
      <w:r w:rsidRPr="00964441">
        <w:rPr>
          <w:rFonts w:ascii="Arial" w:eastAsia="Times New Roman" w:hAnsi="Arial" w:cs="Arial"/>
          <w:color w:val="000000" w:themeColor="text1"/>
          <w:sz w:val="24"/>
          <w:szCs w:val="24"/>
          <w:bdr w:val="none" w:sz="0" w:space="0" w:color="auto" w:frame="1"/>
          <w:lang w:eastAsia="pt-BR"/>
        </w:rPr>
        <w:lastRenderedPageBreak/>
        <w:t xml:space="preserve">crucial para Danilo </w:t>
      </w:r>
      <w:proofErr w:type="spellStart"/>
      <w:r w:rsidRPr="00964441">
        <w:rPr>
          <w:rFonts w:ascii="Arial" w:eastAsia="Times New Roman" w:hAnsi="Arial" w:cs="Arial"/>
          <w:color w:val="000000" w:themeColor="text1"/>
          <w:sz w:val="24"/>
          <w:szCs w:val="24"/>
          <w:bdr w:val="none" w:sz="0" w:space="0" w:color="auto" w:frame="1"/>
          <w:lang w:eastAsia="pt-BR"/>
        </w:rPr>
        <w:t>Gandin</w:t>
      </w:r>
      <w:proofErr w:type="spellEnd"/>
      <w:r w:rsidRPr="00964441">
        <w:rPr>
          <w:rFonts w:ascii="Arial" w:eastAsia="Times New Roman" w:hAnsi="Arial" w:cs="Arial"/>
          <w:color w:val="000000" w:themeColor="text1"/>
          <w:sz w:val="24"/>
          <w:szCs w:val="24"/>
          <w:bdr w:val="none" w:sz="0" w:space="0" w:color="auto" w:frame="1"/>
          <w:lang w:eastAsia="pt-BR"/>
        </w:rPr>
        <w:t>, do Instituto Latino-Americano de Planejamento Participativo e autor do livro </w:t>
      </w:r>
      <w:r w:rsidRPr="00964441">
        <w:rPr>
          <w:rFonts w:ascii="Arial" w:eastAsia="Times New Roman" w:hAnsi="Arial" w:cs="Arial"/>
          <w:i/>
          <w:iCs/>
          <w:color w:val="000000" w:themeColor="text1"/>
          <w:sz w:val="24"/>
          <w:szCs w:val="24"/>
          <w:bdr w:val="none" w:sz="0" w:space="0" w:color="auto" w:frame="1"/>
          <w:lang w:eastAsia="pt-BR"/>
        </w:rPr>
        <w:t>Planejamento na Sala de Aula</w:t>
      </w:r>
      <w:r w:rsidRPr="00964441">
        <w:rPr>
          <w:rFonts w:ascii="Arial" w:eastAsia="Times New Roman" w:hAnsi="Arial" w:cs="Arial"/>
          <w:color w:val="000000" w:themeColor="text1"/>
          <w:sz w:val="24"/>
          <w:szCs w:val="24"/>
          <w:bdr w:val="none" w:sz="0" w:space="0" w:color="auto" w:frame="1"/>
          <w:lang w:eastAsia="pt-BR"/>
        </w:rPr>
        <w:t>. Ele chama essa etapa de "para quê" do plano do docente. "Os professores devem sair do nível do? Como e com o que fazer? Que é a preocupação específica com o conteúdo, e incluir? O que fazer e para quê?", defende. </w:t>
      </w:r>
      <w:r w:rsidRPr="00964441">
        <w:rPr>
          <w:rFonts w:ascii="Arial" w:eastAsia="Times New Roman" w:hAnsi="Arial" w:cs="Arial"/>
          <w:color w:val="000000" w:themeColor="text1"/>
          <w:sz w:val="24"/>
          <w:szCs w:val="24"/>
          <w:bdr w:val="none" w:sz="0" w:space="0" w:color="auto" w:frame="1"/>
          <w:lang w:eastAsia="pt-BR"/>
        </w:rPr>
        <w:br/>
      </w:r>
      <w:r w:rsidRPr="00964441">
        <w:rPr>
          <w:rFonts w:ascii="Arial" w:eastAsia="Times New Roman" w:hAnsi="Arial" w:cs="Arial"/>
          <w:color w:val="000000" w:themeColor="text1"/>
          <w:sz w:val="24"/>
          <w:szCs w:val="24"/>
          <w:bdr w:val="none" w:sz="0" w:space="0" w:color="auto" w:frame="1"/>
          <w:lang w:eastAsia="pt-BR"/>
        </w:rPr>
        <w:br/>
        <w:t xml:space="preserve">O segundo passo para o bom planejamento é levar em conta a realidade da qual fazem parte professores, escola e alunos. Em termos gerais, isso significa considerar aspectos sociais da comunidade, problemas e necessidades locais e, por fim, a diversidade dentro da sala de aula. A questão da diversidade vai além das questões culturais e de vivência. Inclui os diferentes graus de conhecimento entre os alunos sobre determinados </w:t>
      </w:r>
      <w:proofErr w:type="spellStart"/>
      <w:r w:rsidRPr="00964441">
        <w:rPr>
          <w:rFonts w:ascii="Arial" w:eastAsia="Times New Roman" w:hAnsi="Arial" w:cs="Arial"/>
          <w:color w:val="000000" w:themeColor="text1"/>
          <w:sz w:val="24"/>
          <w:szCs w:val="24"/>
          <w:bdr w:val="none" w:sz="0" w:space="0" w:color="auto" w:frame="1"/>
          <w:lang w:eastAsia="pt-BR"/>
        </w:rPr>
        <w:t>conteúdos</w:t>
      </w:r>
      <w:proofErr w:type="spellEnd"/>
      <w:r w:rsidRPr="00964441">
        <w:rPr>
          <w:rFonts w:ascii="Arial" w:eastAsia="Times New Roman" w:hAnsi="Arial" w:cs="Arial"/>
          <w:color w:val="000000" w:themeColor="text1"/>
          <w:sz w:val="24"/>
          <w:szCs w:val="24"/>
          <w:bdr w:val="none" w:sz="0" w:space="0" w:color="auto" w:frame="1"/>
          <w:lang w:eastAsia="pt-BR"/>
        </w:rPr>
        <w:t xml:space="preserve">. Por esse motivo, o planejamento inicial já sofre modificações nas primeiras semanas de aula, de acordo com as características das turmas e seus níveis prévios de conhecimento. "Mesmo um professor com longa experiência no Magistério precisa de um planejamento anual, pois não se trata só de saber o conteúdo a ser transmitido. Há toda essa série de variáveis", pontua </w:t>
      </w:r>
      <w:proofErr w:type="spellStart"/>
      <w:r w:rsidRPr="00964441">
        <w:rPr>
          <w:rFonts w:ascii="Arial" w:eastAsia="Times New Roman" w:hAnsi="Arial" w:cs="Arial"/>
          <w:color w:val="000000" w:themeColor="text1"/>
          <w:sz w:val="24"/>
          <w:szCs w:val="24"/>
          <w:bdr w:val="none" w:sz="0" w:space="0" w:color="auto" w:frame="1"/>
          <w:lang w:eastAsia="pt-BR"/>
        </w:rPr>
        <w:t>Gandin</w:t>
      </w:r>
      <w:proofErr w:type="spellEnd"/>
      <w:r w:rsidRPr="00964441">
        <w:rPr>
          <w:rFonts w:ascii="Arial" w:eastAsia="Times New Roman" w:hAnsi="Arial" w:cs="Arial"/>
          <w:color w:val="000000" w:themeColor="text1"/>
          <w:sz w:val="24"/>
          <w:szCs w:val="24"/>
          <w:bdr w:val="none" w:sz="0" w:space="0" w:color="auto" w:frame="1"/>
          <w:lang w:eastAsia="pt-BR"/>
        </w:rPr>
        <w:t>.</w:t>
      </w:r>
    </w:p>
    <w:p w:rsidR="00964441" w:rsidRPr="00964441" w:rsidRDefault="00964441" w:rsidP="00964441">
      <w:pPr>
        <w:shd w:val="clear" w:color="auto" w:fill="FFFFFF"/>
        <w:spacing w:after="375" w:line="360" w:lineRule="auto"/>
        <w:jc w:val="both"/>
        <w:textAlignment w:val="baseline"/>
        <w:outlineLvl w:val="2"/>
        <w:rPr>
          <w:rFonts w:ascii="Arial" w:eastAsia="Times New Roman" w:hAnsi="Arial" w:cs="Arial"/>
          <w:b/>
          <w:bCs/>
          <w:color w:val="000000" w:themeColor="text1"/>
          <w:sz w:val="24"/>
          <w:szCs w:val="24"/>
          <w:lang w:eastAsia="pt-BR"/>
        </w:rPr>
      </w:pPr>
      <w:r w:rsidRPr="00964441">
        <w:rPr>
          <w:rFonts w:ascii="Arial" w:eastAsia="Times New Roman" w:hAnsi="Arial" w:cs="Arial"/>
          <w:b/>
          <w:bCs/>
          <w:color w:val="000000" w:themeColor="text1"/>
          <w:sz w:val="24"/>
          <w:szCs w:val="24"/>
          <w:lang w:eastAsia="pt-BR"/>
        </w:rPr>
        <w:t> </w:t>
      </w:r>
    </w:p>
    <w:p w:rsidR="00964441" w:rsidRPr="00964441" w:rsidRDefault="00964441" w:rsidP="00964441">
      <w:pPr>
        <w:shd w:val="clear" w:color="auto" w:fill="FFFFFF"/>
        <w:spacing w:after="0" w:line="360" w:lineRule="auto"/>
        <w:jc w:val="both"/>
        <w:textAlignment w:val="baseline"/>
        <w:outlineLvl w:val="2"/>
        <w:rPr>
          <w:rFonts w:ascii="Arial" w:eastAsia="Times New Roman" w:hAnsi="Arial" w:cs="Arial"/>
          <w:b/>
          <w:bCs/>
          <w:color w:val="000000" w:themeColor="text1"/>
          <w:sz w:val="24"/>
          <w:szCs w:val="24"/>
          <w:lang w:eastAsia="pt-BR"/>
        </w:rPr>
      </w:pPr>
      <w:r w:rsidRPr="00964441">
        <w:rPr>
          <w:rFonts w:ascii="Arial" w:eastAsia="Times New Roman" w:hAnsi="Arial" w:cs="Arial"/>
          <w:b/>
          <w:bCs/>
          <w:color w:val="000000" w:themeColor="text1"/>
          <w:sz w:val="24"/>
          <w:szCs w:val="24"/>
          <w:bdr w:val="none" w:sz="0" w:space="0" w:color="auto" w:frame="1"/>
          <w:lang w:eastAsia="pt-BR"/>
        </w:rPr>
        <w:t>Características de um bom planejamento</w:t>
      </w:r>
    </w:p>
    <w:p w:rsidR="00964441" w:rsidRPr="00964441" w:rsidRDefault="00964441" w:rsidP="00964441">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lang w:eastAsia="pt-BR"/>
        </w:rPr>
        <w:t>Ter o foco na aprendizagem de todos, operacionalizando os conteúdos fundamentais para a escola.</w:t>
      </w:r>
    </w:p>
    <w:p w:rsidR="00964441" w:rsidRPr="00964441" w:rsidRDefault="00964441" w:rsidP="00964441">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lang w:eastAsia="pt-BR"/>
        </w:rPr>
        <w:t>Ser o produto de uma discussão que envolva toda a comunidade escolar.</w:t>
      </w:r>
    </w:p>
    <w:p w:rsidR="00964441" w:rsidRPr="00964441" w:rsidRDefault="00964441" w:rsidP="00964441">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lang w:eastAsia="pt-BR"/>
        </w:rPr>
        <w:t>Ter o desempenho constantemente monitorado, com abertura para redirecionamentos.</w:t>
      </w:r>
    </w:p>
    <w:p w:rsidR="00964441" w:rsidRPr="00964441" w:rsidRDefault="00964441" w:rsidP="00964441">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lang w:eastAsia="pt-BR"/>
        </w:rPr>
        <w:t>Conter princípios pedagógicos que correspondam ao contexto e à prática da sala de aula dos professores.</w:t>
      </w:r>
    </w:p>
    <w:p w:rsidR="00964441" w:rsidRPr="00964441" w:rsidRDefault="00964441" w:rsidP="00964441">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lang w:eastAsia="pt-BR"/>
        </w:rPr>
        <w:t>Prever tempo para a formação docente e para reuniões pedagógicas.</w:t>
      </w:r>
    </w:p>
    <w:p w:rsidR="00964441" w:rsidRPr="00964441" w:rsidRDefault="00964441" w:rsidP="00964441">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lang w:eastAsia="pt-BR"/>
        </w:rPr>
        <w:t> </w:t>
      </w:r>
    </w:p>
    <w:p w:rsidR="00964441" w:rsidRPr="00964441" w:rsidRDefault="00964441" w:rsidP="00964441">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964441">
        <w:rPr>
          <w:rFonts w:ascii="Arial" w:eastAsia="Times New Roman" w:hAnsi="Arial" w:cs="Arial"/>
          <w:color w:val="000000" w:themeColor="text1"/>
          <w:sz w:val="24"/>
          <w:szCs w:val="24"/>
          <w:lang w:eastAsia="pt-BR"/>
        </w:rPr>
        <w:lastRenderedPageBreak/>
        <w:t>Ao elaborar seu planejamento, o professor deve ter em mente que ele pode ser pouco ou muito modificado ao longo do ano letivo. Mesmo um planejamento bem alinhado, que considera os três aspectos (finalidade, realidade e plano de ação), sempre se altera. Isso fica claro ao pensar que os processos de ensino e aprendizagem são etapas distintas do processo educacional. Segundo Vasconcellos, a aprendizagem acontece "quando o docente cria condições de estudo para seu aluno, propondo situações e atividades que promovam uma aprendizagem contínua e estimulante". </w:t>
      </w:r>
      <w:r w:rsidRPr="00964441">
        <w:rPr>
          <w:rFonts w:ascii="Arial" w:eastAsia="Times New Roman" w:hAnsi="Arial" w:cs="Arial"/>
          <w:color w:val="000000" w:themeColor="text1"/>
          <w:sz w:val="24"/>
          <w:szCs w:val="24"/>
          <w:lang w:eastAsia="pt-BR"/>
        </w:rPr>
        <w:br/>
      </w:r>
      <w:r w:rsidRPr="00964441">
        <w:rPr>
          <w:rFonts w:ascii="Arial" w:eastAsia="Times New Roman" w:hAnsi="Arial" w:cs="Arial"/>
          <w:color w:val="000000" w:themeColor="text1"/>
          <w:sz w:val="24"/>
          <w:szCs w:val="24"/>
          <w:lang w:eastAsia="pt-BR"/>
        </w:rPr>
        <w:br/>
        <w:t>Essa abordagem da diferença entre ensino e aprendizagem fica mais fácil de ser visualizada ao pensar que o conhecimento é construído em forma espiral. "Os saberes e conteúdos vão e voltam entre professor, aluno e sociedade. Vão e voltam dentro e fora da sala de aula e são retomados em diferentes níveis de complexidade", explica Vasconcellos. Pensando dessa maneira, os conteúdos não são fragmentados - separados e rigidamente divididos por aulas -, mas sempre revistos e interligados ao longo dos anos letivos. Na prática, isso significa também que alguns alunos terão mais facilidade em compreender determinados conteúdos e o docente terá de lidar com essa diferença entre eles. Vasconcellos sugere, nesses casos, que os estudantes com melhor conhecimento em determinados conteúdos sejam utilizados como monitores ou trabalhem em duplas com outros colegas. Em alguns casos, no entanto, será preciso planejar atividades com conteúdo diferenciados para os estudantes com menor conhecimento. </w:t>
      </w:r>
      <w:r w:rsidRPr="00964441">
        <w:rPr>
          <w:rFonts w:ascii="Arial" w:eastAsia="Times New Roman" w:hAnsi="Arial" w:cs="Arial"/>
          <w:color w:val="000000" w:themeColor="text1"/>
          <w:sz w:val="24"/>
          <w:szCs w:val="24"/>
          <w:lang w:eastAsia="pt-BR"/>
        </w:rPr>
        <w:br/>
      </w:r>
      <w:r w:rsidRPr="00964441">
        <w:rPr>
          <w:rFonts w:ascii="Arial" w:eastAsia="Times New Roman" w:hAnsi="Arial" w:cs="Arial"/>
          <w:color w:val="000000" w:themeColor="text1"/>
          <w:sz w:val="24"/>
          <w:szCs w:val="24"/>
          <w:lang w:eastAsia="pt-BR"/>
        </w:rPr>
        <w:br/>
        <w:t xml:space="preserve">O que todos devem ter em mente é que, por melhor que seja o planejamento, ele precisa ser constantemente avaliado e estar aberto para revisões. Se não for assim, dificilmente, na opinião dos especialistas, você conseguirá atingir as metas determinadas no início do ano letivo. Todo retorno dado pelos alunos, por meio de avaliações formais, trabalhos, apresentações ou perguntas feitas em classe, deve servir para rever o planejamento e para que o docente reavalie quanto falta para alcançar o aprendizado que foi programado no início do ano. Stella </w:t>
      </w:r>
      <w:proofErr w:type="spellStart"/>
      <w:r w:rsidRPr="00964441">
        <w:rPr>
          <w:rFonts w:ascii="Arial" w:eastAsia="Times New Roman" w:hAnsi="Arial" w:cs="Arial"/>
          <w:color w:val="000000" w:themeColor="text1"/>
          <w:sz w:val="24"/>
          <w:szCs w:val="24"/>
          <w:lang w:eastAsia="pt-BR"/>
        </w:rPr>
        <w:t>Bortoni</w:t>
      </w:r>
      <w:proofErr w:type="spellEnd"/>
      <w:r w:rsidRPr="00964441">
        <w:rPr>
          <w:rFonts w:ascii="Arial" w:eastAsia="Times New Roman" w:hAnsi="Arial" w:cs="Arial"/>
          <w:color w:val="000000" w:themeColor="text1"/>
          <w:sz w:val="24"/>
          <w:szCs w:val="24"/>
          <w:lang w:eastAsia="pt-BR"/>
        </w:rPr>
        <w:t xml:space="preserve"> dá uma dica que pode facilitar o trabalho deste ano letivo que se </w:t>
      </w:r>
      <w:r w:rsidRPr="00964441">
        <w:rPr>
          <w:rFonts w:ascii="Arial" w:eastAsia="Times New Roman" w:hAnsi="Arial" w:cs="Arial"/>
          <w:color w:val="000000" w:themeColor="text1"/>
          <w:sz w:val="24"/>
          <w:szCs w:val="24"/>
          <w:lang w:eastAsia="pt-BR"/>
        </w:rPr>
        <w:lastRenderedPageBreak/>
        <w:t>inicia. "Mantenha uma agenda para anotar suas percepções ao longo das aulas, como quais habilidades precisam ser mais trabalhadas e quais atividades deram mais certo e tiveram melhor receptividade por parte dos estudantes. Além disso, considere essas observações na montagem do próximo planejamento e compartilhe-as com os outros professores", orienta.</w:t>
      </w:r>
    </w:p>
    <w:p w:rsidR="00964441" w:rsidRPr="00964441" w:rsidRDefault="00964441" w:rsidP="00964441">
      <w:pPr>
        <w:shd w:val="clear" w:color="auto" w:fill="FFFFFF"/>
        <w:spacing w:after="375" w:line="360" w:lineRule="atLeast"/>
        <w:textAlignment w:val="baseline"/>
        <w:rPr>
          <w:rFonts w:ascii="inherit" w:eastAsia="Times New Roman" w:hAnsi="inherit" w:cs="Times New Roman"/>
          <w:color w:val="6F6F6E"/>
          <w:sz w:val="23"/>
          <w:szCs w:val="23"/>
          <w:lang w:eastAsia="pt-BR"/>
        </w:rPr>
      </w:pPr>
      <w:r w:rsidRPr="00964441">
        <w:rPr>
          <w:rFonts w:ascii="inherit" w:eastAsia="Times New Roman" w:hAnsi="inherit" w:cs="Times New Roman"/>
          <w:color w:val="6F6F6E"/>
          <w:sz w:val="23"/>
          <w:szCs w:val="23"/>
          <w:lang w:eastAsia="pt-BR"/>
        </w:rPr>
        <w:t> </w:t>
      </w:r>
    </w:p>
    <w:p w:rsidR="00964441" w:rsidRPr="00964441" w:rsidRDefault="00964441" w:rsidP="00964441">
      <w:pPr>
        <w:shd w:val="clear" w:color="auto" w:fill="FFFFFF"/>
        <w:spacing w:after="0" w:line="390" w:lineRule="atLeast"/>
        <w:textAlignment w:val="baseline"/>
        <w:outlineLvl w:val="2"/>
        <w:rPr>
          <w:rFonts w:ascii="inherit" w:eastAsia="Times New Roman" w:hAnsi="inherit" w:cs="Times New Roman"/>
          <w:b/>
          <w:bCs/>
          <w:color w:val="001F31"/>
          <w:sz w:val="33"/>
          <w:szCs w:val="33"/>
          <w:lang w:eastAsia="pt-BR"/>
        </w:rPr>
      </w:pPr>
      <w:r w:rsidRPr="00964441">
        <w:rPr>
          <w:rFonts w:ascii="inherit" w:eastAsia="Times New Roman" w:hAnsi="inherit" w:cs="Times New Roman"/>
          <w:b/>
          <w:bCs/>
          <w:color w:val="001F31"/>
          <w:sz w:val="33"/>
          <w:szCs w:val="33"/>
          <w:bdr w:val="none" w:sz="0" w:space="0" w:color="auto" w:frame="1"/>
          <w:lang w:eastAsia="pt-BR"/>
        </w:rPr>
        <w:t>Quer saber mais?</w:t>
      </w:r>
    </w:p>
    <w:p w:rsidR="00964441" w:rsidRPr="00964441" w:rsidRDefault="00964441" w:rsidP="00964441">
      <w:pPr>
        <w:shd w:val="clear" w:color="auto" w:fill="FFFFFF"/>
        <w:spacing w:after="0" w:line="360" w:lineRule="atLeast"/>
        <w:textAlignment w:val="baseline"/>
        <w:rPr>
          <w:rFonts w:ascii="inherit" w:eastAsia="Times New Roman" w:hAnsi="inherit" w:cs="Times New Roman"/>
          <w:color w:val="6F6F6E"/>
          <w:sz w:val="23"/>
          <w:szCs w:val="23"/>
          <w:lang w:eastAsia="pt-BR"/>
        </w:rPr>
      </w:pPr>
      <w:r w:rsidRPr="00964441">
        <w:rPr>
          <w:rFonts w:ascii="inherit" w:eastAsia="Times New Roman" w:hAnsi="inherit" w:cs="Times New Roman"/>
          <w:b/>
          <w:bCs/>
          <w:color w:val="001F31"/>
          <w:sz w:val="23"/>
          <w:szCs w:val="23"/>
          <w:bdr w:val="none" w:sz="0" w:space="0" w:color="auto" w:frame="1"/>
          <w:lang w:eastAsia="pt-BR"/>
        </w:rPr>
        <w:t>BIBLIOGRAFIA </w:t>
      </w:r>
      <w:r w:rsidRPr="00964441">
        <w:rPr>
          <w:rFonts w:ascii="inherit" w:eastAsia="Times New Roman" w:hAnsi="inherit" w:cs="Times New Roman"/>
          <w:b/>
          <w:bCs/>
          <w:color w:val="001F31"/>
          <w:sz w:val="23"/>
          <w:szCs w:val="23"/>
          <w:bdr w:val="none" w:sz="0" w:space="0" w:color="auto" w:frame="1"/>
          <w:lang w:eastAsia="pt-BR"/>
        </w:rPr>
        <w:br/>
        <w:t>A Prática do Planejamento Participativo</w:t>
      </w:r>
      <w:r w:rsidRPr="00964441">
        <w:rPr>
          <w:rFonts w:ascii="inherit" w:eastAsia="Times New Roman" w:hAnsi="inherit" w:cs="Times New Roman"/>
          <w:color w:val="6F6F6E"/>
          <w:sz w:val="23"/>
          <w:szCs w:val="23"/>
          <w:lang w:eastAsia="pt-BR"/>
        </w:rPr>
        <w:t xml:space="preserve">, Danilo </w:t>
      </w:r>
      <w:proofErr w:type="spellStart"/>
      <w:r w:rsidRPr="00964441">
        <w:rPr>
          <w:rFonts w:ascii="inherit" w:eastAsia="Times New Roman" w:hAnsi="inherit" w:cs="Times New Roman"/>
          <w:color w:val="6F6F6E"/>
          <w:sz w:val="23"/>
          <w:szCs w:val="23"/>
          <w:lang w:eastAsia="pt-BR"/>
        </w:rPr>
        <w:t>Gandin</w:t>
      </w:r>
      <w:proofErr w:type="spellEnd"/>
      <w:r w:rsidRPr="00964441">
        <w:rPr>
          <w:rFonts w:ascii="inherit" w:eastAsia="Times New Roman" w:hAnsi="inherit" w:cs="Times New Roman"/>
          <w:color w:val="6F6F6E"/>
          <w:sz w:val="23"/>
          <w:szCs w:val="23"/>
          <w:lang w:eastAsia="pt-BR"/>
        </w:rPr>
        <w:t>, 182 págs., Ed. Vozes, tel. (11) 2081-7944, 30 reais </w:t>
      </w:r>
      <w:r w:rsidRPr="00964441">
        <w:rPr>
          <w:rFonts w:ascii="inherit" w:eastAsia="Times New Roman" w:hAnsi="inherit" w:cs="Times New Roman"/>
          <w:color w:val="6F6F6E"/>
          <w:sz w:val="23"/>
          <w:szCs w:val="23"/>
          <w:lang w:eastAsia="pt-BR"/>
        </w:rPr>
        <w:br/>
      </w:r>
      <w:r w:rsidRPr="00964441">
        <w:rPr>
          <w:rFonts w:ascii="inherit" w:eastAsia="Times New Roman" w:hAnsi="inherit" w:cs="Times New Roman"/>
          <w:b/>
          <w:bCs/>
          <w:color w:val="001F31"/>
          <w:sz w:val="23"/>
          <w:szCs w:val="23"/>
          <w:bdr w:val="none" w:sz="0" w:space="0" w:color="auto" w:frame="1"/>
          <w:lang w:eastAsia="pt-BR"/>
        </w:rPr>
        <w:t>Avaliação e Planejamento</w:t>
      </w:r>
      <w:r w:rsidRPr="00964441">
        <w:rPr>
          <w:rFonts w:ascii="inherit" w:eastAsia="Times New Roman" w:hAnsi="inherit" w:cs="Times New Roman"/>
          <w:color w:val="6F6F6E"/>
          <w:sz w:val="23"/>
          <w:szCs w:val="23"/>
          <w:lang w:eastAsia="pt-BR"/>
        </w:rPr>
        <w:t>, Madalena Freire, 88 págs., Ed. Espaço Pedagógico, tel. (11) 5505-1135, 12 reais </w:t>
      </w:r>
      <w:r w:rsidRPr="00964441">
        <w:rPr>
          <w:rFonts w:ascii="inherit" w:eastAsia="Times New Roman" w:hAnsi="inherit" w:cs="Times New Roman"/>
          <w:color w:val="6F6F6E"/>
          <w:sz w:val="23"/>
          <w:szCs w:val="23"/>
          <w:lang w:eastAsia="pt-BR"/>
        </w:rPr>
        <w:br/>
      </w:r>
      <w:r w:rsidRPr="00964441">
        <w:rPr>
          <w:rFonts w:ascii="inherit" w:eastAsia="Times New Roman" w:hAnsi="inherit" w:cs="Times New Roman"/>
          <w:b/>
          <w:bCs/>
          <w:color w:val="001F31"/>
          <w:sz w:val="23"/>
          <w:szCs w:val="23"/>
          <w:bdr w:val="none" w:sz="0" w:space="0" w:color="auto" w:frame="1"/>
          <w:lang w:eastAsia="pt-BR"/>
        </w:rPr>
        <w:t>Ensinar - Tarefa para Profissionais</w:t>
      </w:r>
      <w:r w:rsidRPr="00964441">
        <w:rPr>
          <w:rFonts w:ascii="inherit" w:eastAsia="Times New Roman" w:hAnsi="inherit" w:cs="Times New Roman"/>
          <w:color w:val="6F6F6E"/>
          <w:sz w:val="23"/>
          <w:szCs w:val="23"/>
          <w:lang w:eastAsia="pt-BR"/>
        </w:rPr>
        <w:t>, Delia Lerner, Neide Nogueira e Tereza Perez, 406 págs., Ed. Record, tel. (11) 3286-0802, 46 reais </w:t>
      </w:r>
      <w:r w:rsidRPr="00964441">
        <w:rPr>
          <w:rFonts w:ascii="inherit" w:eastAsia="Times New Roman" w:hAnsi="inherit" w:cs="Times New Roman"/>
          <w:color w:val="6F6F6E"/>
          <w:sz w:val="23"/>
          <w:szCs w:val="23"/>
          <w:lang w:eastAsia="pt-BR"/>
        </w:rPr>
        <w:br/>
      </w:r>
      <w:r w:rsidRPr="00964441">
        <w:rPr>
          <w:rFonts w:ascii="inherit" w:eastAsia="Times New Roman" w:hAnsi="inherit" w:cs="Times New Roman"/>
          <w:b/>
          <w:bCs/>
          <w:color w:val="001F31"/>
          <w:sz w:val="23"/>
          <w:szCs w:val="23"/>
          <w:bdr w:val="none" w:sz="0" w:space="0" w:color="auto" w:frame="1"/>
          <w:lang w:eastAsia="pt-BR"/>
        </w:rPr>
        <w:t>Planejamento: Projeto de Ensino-Aprendizagem e Projeto Político-Pedagógico</w:t>
      </w:r>
      <w:r w:rsidRPr="00964441">
        <w:rPr>
          <w:rFonts w:ascii="inherit" w:eastAsia="Times New Roman" w:hAnsi="inherit" w:cs="Times New Roman"/>
          <w:color w:val="6F6F6E"/>
          <w:sz w:val="23"/>
          <w:szCs w:val="23"/>
          <w:lang w:eastAsia="pt-BR"/>
        </w:rPr>
        <w:t xml:space="preserve">, Celso dos Santos Vasconcellos, 206 págs., Ed. </w:t>
      </w:r>
      <w:proofErr w:type="spellStart"/>
      <w:r w:rsidRPr="00964441">
        <w:rPr>
          <w:rFonts w:ascii="inherit" w:eastAsia="Times New Roman" w:hAnsi="inherit" w:cs="Times New Roman"/>
          <w:color w:val="6F6F6E"/>
          <w:sz w:val="23"/>
          <w:szCs w:val="23"/>
          <w:lang w:eastAsia="pt-BR"/>
        </w:rPr>
        <w:t>Libertad</w:t>
      </w:r>
      <w:proofErr w:type="spellEnd"/>
      <w:r w:rsidRPr="00964441">
        <w:rPr>
          <w:rFonts w:ascii="inherit" w:eastAsia="Times New Roman" w:hAnsi="inherit" w:cs="Times New Roman"/>
          <w:color w:val="6F6F6E"/>
          <w:sz w:val="23"/>
          <w:szCs w:val="23"/>
          <w:lang w:eastAsia="pt-BR"/>
        </w:rPr>
        <w:t>, tel. (11) 5062-8515, 38 reais </w:t>
      </w:r>
      <w:r w:rsidRPr="00964441">
        <w:rPr>
          <w:rFonts w:ascii="inherit" w:eastAsia="Times New Roman" w:hAnsi="inherit" w:cs="Times New Roman"/>
          <w:color w:val="6F6F6E"/>
          <w:sz w:val="23"/>
          <w:szCs w:val="23"/>
          <w:lang w:eastAsia="pt-BR"/>
        </w:rPr>
        <w:br/>
      </w:r>
      <w:r w:rsidRPr="00964441">
        <w:rPr>
          <w:rFonts w:ascii="inherit" w:eastAsia="Times New Roman" w:hAnsi="inherit" w:cs="Times New Roman"/>
          <w:b/>
          <w:bCs/>
          <w:color w:val="001F31"/>
          <w:sz w:val="23"/>
          <w:szCs w:val="23"/>
          <w:bdr w:val="none" w:sz="0" w:space="0" w:color="auto" w:frame="1"/>
          <w:lang w:eastAsia="pt-BR"/>
        </w:rPr>
        <w:t>O Projeto Educativo da Escola</w:t>
      </w:r>
      <w:r w:rsidRPr="00964441">
        <w:rPr>
          <w:rFonts w:ascii="inherit" w:eastAsia="Times New Roman" w:hAnsi="inherit" w:cs="Times New Roman"/>
          <w:color w:val="6F6F6E"/>
          <w:sz w:val="23"/>
          <w:szCs w:val="23"/>
          <w:lang w:eastAsia="pt-BR"/>
        </w:rPr>
        <w:t>, Manuel Álvarez (org.), 180 págs., Ed. Artmed, tel. 0800-703-3444, 33 reais</w:t>
      </w:r>
    </w:p>
    <w:p w:rsidR="00566D19" w:rsidRDefault="00D802A4"/>
    <w:p w:rsidR="00964441" w:rsidRDefault="00964441"/>
    <w:p w:rsidR="00964441" w:rsidRDefault="00964441"/>
    <w:p w:rsidR="00964441" w:rsidRDefault="00964441"/>
    <w:p w:rsidR="00964441" w:rsidRDefault="00964441"/>
    <w:p w:rsidR="00964441" w:rsidRDefault="00964441"/>
    <w:p w:rsidR="00964441" w:rsidRDefault="00964441"/>
    <w:p w:rsidR="00964441" w:rsidRDefault="00964441"/>
    <w:p w:rsidR="00964441" w:rsidRPr="00964441" w:rsidRDefault="00964441">
      <w:pPr>
        <w:rPr>
          <w:rFonts w:ascii="Arial" w:hAnsi="Arial" w:cs="Arial"/>
          <w:sz w:val="24"/>
        </w:rPr>
      </w:pPr>
      <w:r w:rsidRPr="00964441">
        <w:rPr>
          <w:rFonts w:ascii="Arial" w:hAnsi="Arial" w:cs="Arial"/>
          <w:sz w:val="24"/>
        </w:rPr>
        <w:t>Fonte: https://novaescola.org.br/conteudo/431/planejamento-momento-de-repensar-a-escola</w:t>
      </w:r>
    </w:p>
    <w:sectPr w:rsidR="00964441" w:rsidRPr="0096444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A4" w:rsidRDefault="00D802A4" w:rsidP="00BC5D67">
      <w:pPr>
        <w:spacing w:after="0" w:line="240" w:lineRule="auto"/>
      </w:pPr>
      <w:r>
        <w:separator/>
      </w:r>
    </w:p>
  </w:endnote>
  <w:endnote w:type="continuationSeparator" w:id="0">
    <w:p w:rsidR="00D802A4" w:rsidRDefault="00D802A4" w:rsidP="00BC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67" w:rsidRPr="008C78E8" w:rsidRDefault="00BC5D67" w:rsidP="00BC5D67">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BC5D67" w:rsidRPr="008C78E8" w:rsidRDefault="00BC5D67" w:rsidP="00BC5D67">
    <w:pPr>
      <w:pStyle w:val="Rodap"/>
      <w:jc w:val="center"/>
      <w:rPr>
        <w:rFonts w:ascii="Verdana" w:hAnsi="Verdana"/>
      </w:rPr>
    </w:pPr>
    <w:r w:rsidRPr="008C78E8">
      <w:rPr>
        <w:rFonts w:ascii="Verdana" w:hAnsi="Verdana"/>
      </w:rPr>
      <w:t>Fone: 4668-9</w:t>
    </w:r>
    <w:r>
      <w:rPr>
        <w:rFonts w:ascii="Verdana" w:hAnsi="Verdana"/>
      </w:rPr>
      <w:t>330</w:t>
    </w:r>
    <w:r w:rsidRPr="008C78E8">
      <w:rPr>
        <w:rFonts w:ascii="Verdana" w:hAnsi="Verdana"/>
      </w:rPr>
      <w:t xml:space="preserve"> / www.itapecerica.sp.gov.br</w:t>
    </w:r>
  </w:p>
  <w:p w:rsidR="00BC5D67" w:rsidRDefault="00BC5D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A4" w:rsidRDefault="00D802A4" w:rsidP="00BC5D67">
      <w:pPr>
        <w:spacing w:after="0" w:line="240" w:lineRule="auto"/>
      </w:pPr>
      <w:r>
        <w:separator/>
      </w:r>
    </w:p>
  </w:footnote>
  <w:footnote w:type="continuationSeparator" w:id="0">
    <w:p w:rsidR="00D802A4" w:rsidRDefault="00D802A4" w:rsidP="00BC5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67" w:rsidRDefault="00BC5D67">
    <w:pPr>
      <w:pStyle w:val="Cabealho"/>
    </w:pPr>
    <w:r>
      <w:rPr>
        <w:noProof/>
        <w:lang w:eastAsia="pt-BR"/>
      </w:rPr>
      <w:drawing>
        <wp:anchor distT="0" distB="0" distL="114300" distR="114300" simplePos="0" relativeHeight="251659264" behindDoc="0" locked="0" layoutInCell="1" allowOverlap="1" wp14:anchorId="030BFE4B" wp14:editId="7E27482D">
          <wp:simplePos x="0" y="0"/>
          <wp:positionH relativeFrom="margin">
            <wp:align>center</wp:align>
          </wp:positionH>
          <wp:positionV relativeFrom="paragraph">
            <wp:posOffset>-314960</wp:posOffset>
          </wp:positionV>
          <wp:extent cx="6238875" cy="964565"/>
          <wp:effectExtent l="0" t="0" r="9525" b="698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 Horizontal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887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0D7"/>
    <w:multiLevelType w:val="multilevel"/>
    <w:tmpl w:val="7BEE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67"/>
    <w:rsid w:val="0017651C"/>
    <w:rsid w:val="00393182"/>
    <w:rsid w:val="005016CC"/>
    <w:rsid w:val="00964441"/>
    <w:rsid w:val="00B46EC9"/>
    <w:rsid w:val="00BC5D67"/>
    <w:rsid w:val="00D802A4"/>
    <w:rsid w:val="00EE0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AB8EF-07F9-4706-A315-ED127E0A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3">
    <w:name w:val="heading 3"/>
    <w:basedOn w:val="Normal"/>
    <w:link w:val="Cabealho3Carter"/>
    <w:uiPriority w:val="9"/>
    <w:qFormat/>
    <w:rsid w:val="0096444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C5D6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C5D67"/>
  </w:style>
  <w:style w:type="paragraph" w:styleId="Rodap">
    <w:name w:val="footer"/>
    <w:basedOn w:val="Normal"/>
    <w:link w:val="RodapCarter"/>
    <w:uiPriority w:val="99"/>
    <w:unhideWhenUsed/>
    <w:rsid w:val="00BC5D6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C5D67"/>
  </w:style>
  <w:style w:type="character" w:customStyle="1" w:styleId="Cabealho3Carter">
    <w:name w:val="Cabeçalho 3 Caráter"/>
    <w:basedOn w:val="Tipodeletrapredefinidodopargrafo"/>
    <w:link w:val="Cabealho3"/>
    <w:uiPriority w:val="9"/>
    <w:rsid w:val="00964441"/>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9644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co">
    <w:name w:val="ico"/>
    <w:basedOn w:val="Tipodeletrapredefinidodopargrafo"/>
    <w:rsid w:val="00964441"/>
  </w:style>
  <w:style w:type="character" w:styleId="nfase">
    <w:name w:val="Emphasis"/>
    <w:basedOn w:val="Tipodeletrapredefinidodopargrafo"/>
    <w:uiPriority w:val="20"/>
    <w:qFormat/>
    <w:rsid w:val="00964441"/>
    <w:rPr>
      <w:i/>
      <w:iCs/>
    </w:rPr>
  </w:style>
  <w:style w:type="character" w:customStyle="1" w:styleId="intertitulo">
    <w:name w:val="intertitulo"/>
    <w:basedOn w:val="Tipodeletrapredefinidodopargrafo"/>
    <w:rsid w:val="00964441"/>
  </w:style>
  <w:style w:type="character" w:customStyle="1" w:styleId="intertitulo-red">
    <w:name w:val="intertitulo-red"/>
    <w:basedOn w:val="Tipodeletrapredefinidodopargrafo"/>
    <w:rsid w:val="00964441"/>
  </w:style>
  <w:style w:type="character" w:customStyle="1" w:styleId="txtgrande">
    <w:name w:val="txt_grande"/>
    <w:basedOn w:val="Tipodeletrapredefinidodopargrafo"/>
    <w:rsid w:val="00964441"/>
  </w:style>
  <w:style w:type="paragraph" w:customStyle="1" w:styleId="titulo-entrevista">
    <w:name w:val="titulo-entrevista"/>
    <w:basedOn w:val="Normal"/>
    <w:rsid w:val="009644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964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98573">
      <w:bodyDiv w:val="1"/>
      <w:marLeft w:val="0"/>
      <w:marRight w:val="0"/>
      <w:marTop w:val="0"/>
      <w:marBottom w:val="0"/>
      <w:divBdr>
        <w:top w:val="none" w:sz="0" w:space="0" w:color="auto"/>
        <w:left w:val="none" w:sz="0" w:space="0" w:color="auto"/>
        <w:bottom w:val="none" w:sz="0" w:space="0" w:color="auto"/>
        <w:right w:val="none" w:sz="0" w:space="0" w:color="auto"/>
      </w:divBdr>
      <w:divsChild>
        <w:div w:id="1652830617">
          <w:marLeft w:val="0"/>
          <w:marRight w:val="0"/>
          <w:marTop w:val="0"/>
          <w:marBottom w:val="0"/>
          <w:divBdr>
            <w:top w:val="none" w:sz="0" w:space="0" w:color="auto"/>
            <w:left w:val="none" w:sz="0" w:space="0" w:color="auto"/>
            <w:bottom w:val="none" w:sz="0" w:space="0" w:color="auto"/>
            <w:right w:val="none" w:sz="0" w:space="0" w:color="auto"/>
          </w:divBdr>
        </w:div>
        <w:div w:id="1411660039">
          <w:marLeft w:val="0"/>
          <w:marRight w:val="0"/>
          <w:marTop w:val="0"/>
          <w:marBottom w:val="525"/>
          <w:divBdr>
            <w:top w:val="none" w:sz="0" w:space="0" w:color="auto"/>
            <w:left w:val="none" w:sz="0" w:space="0" w:color="auto"/>
            <w:bottom w:val="none" w:sz="0" w:space="0" w:color="auto"/>
            <w:right w:val="none" w:sz="0" w:space="0" w:color="auto"/>
          </w:divBdr>
        </w:div>
        <w:div w:id="127361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1051</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higor.amartins@gmail.com</dc:creator>
  <cp:keywords/>
  <dc:description/>
  <cp:lastModifiedBy>SEDAP</cp:lastModifiedBy>
  <cp:revision>2</cp:revision>
  <dcterms:created xsi:type="dcterms:W3CDTF">2018-03-07T19:18:00Z</dcterms:created>
  <dcterms:modified xsi:type="dcterms:W3CDTF">2018-03-12T17:03:00Z</dcterms:modified>
</cp:coreProperties>
</file>