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A48" w:rsidRPr="00056A48" w:rsidRDefault="00056A48" w:rsidP="00056A48">
      <w:pPr>
        <w:spacing w:before="105" w:after="105" w:line="360" w:lineRule="auto"/>
        <w:jc w:val="both"/>
        <w:outlineLvl w:val="0"/>
        <w:rPr>
          <w:rFonts w:ascii="Arial" w:eastAsia="Times New Roman" w:hAnsi="Arial" w:cs="Arial"/>
          <w:color w:val="333333"/>
          <w:kern w:val="36"/>
          <w:sz w:val="28"/>
          <w:szCs w:val="24"/>
          <w:lang w:eastAsia="pt-BR"/>
        </w:rPr>
      </w:pPr>
      <w:r w:rsidRPr="00056A48">
        <w:rPr>
          <w:rFonts w:ascii="Arial" w:eastAsia="Times New Roman" w:hAnsi="Arial" w:cs="Arial"/>
          <w:color w:val="333333"/>
          <w:kern w:val="36"/>
          <w:sz w:val="28"/>
          <w:szCs w:val="24"/>
          <w:lang w:eastAsia="pt-BR"/>
        </w:rPr>
        <w:t>Como levar a Copa do Mundo para a escola</w:t>
      </w:r>
    </w:p>
    <w:p w:rsidR="00056A48" w:rsidRPr="00056A48" w:rsidRDefault="00056A48" w:rsidP="00056A48">
      <w:pPr>
        <w:spacing w:after="315" w:line="360" w:lineRule="auto"/>
        <w:jc w:val="both"/>
        <w:rPr>
          <w:rFonts w:ascii="Arial" w:eastAsia="Times New Roman" w:hAnsi="Arial" w:cs="Arial"/>
          <w:sz w:val="24"/>
          <w:szCs w:val="24"/>
          <w:lang w:eastAsia="pt-BR"/>
        </w:rPr>
      </w:pPr>
      <w:r w:rsidRPr="00056A48">
        <w:rPr>
          <w:rFonts w:ascii="Arial" w:eastAsia="Times New Roman" w:hAnsi="Arial" w:cs="Arial"/>
          <w:sz w:val="24"/>
          <w:szCs w:val="24"/>
          <w:lang w:eastAsia="pt-BR"/>
        </w:rPr>
        <w:t>Prática de futebol de botão, discussão sobre a modalidade feminina e reflexão sobre o esporte são algumas das possibilidades que você pode explorar em sala de aula</w:t>
      </w:r>
    </w:p>
    <w:p w:rsidR="00056A48" w:rsidRPr="00056A48" w:rsidRDefault="00056A48" w:rsidP="00056A48">
      <w:pPr>
        <w:spacing w:after="0" w:line="360" w:lineRule="auto"/>
        <w:jc w:val="both"/>
        <w:rPr>
          <w:rFonts w:ascii="Arial" w:eastAsia="Times New Roman" w:hAnsi="Arial" w:cs="Arial"/>
          <w:color w:val="595858"/>
          <w:sz w:val="24"/>
          <w:szCs w:val="24"/>
          <w:lang w:eastAsia="pt-BR"/>
        </w:rPr>
      </w:pPr>
      <w:r w:rsidRPr="00056A48">
        <w:rPr>
          <w:rFonts w:ascii="Arial" w:eastAsia="Times New Roman" w:hAnsi="Arial" w:cs="Arial"/>
          <w:noProof/>
          <w:color w:val="595858"/>
          <w:sz w:val="24"/>
          <w:szCs w:val="24"/>
          <w:lang w:eastAsia="pt-BR"/>
        </w:rPr>
        <w:drawing>
          <wp:inline distT="0" distB="0" distL="0" distR="0">
            <wp:extent cx="4486275" cy="2992346"/>
            <wp:effectExtent l="0" t="0" r="0" b="0"/>
            <wp:docPr id="1" name="Imagem 1" descr="como trazer a copa do mundo para a es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o trazer a copa do mundo para a esco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4562" cy="2997873"/>
                    </a:xfrm>
                    <a:prstGeom prst="rect">
                      <a:avLst/>
                    </a:prstGeom>
                    <a:noFill/>
                    <a:ln>
                      <a:noFill/>
                    </a:ln>
                  </pic:spPr>
                </pic:pic>
              </a:graphicData>
            </a:graphic>
          </wp:inline>
        </w:drawing>
      </w:r>
    </w:p>
    <w:p w:rsidR="00056A48" w:rsidRPr="00056A48" w:rsidRDefault="00056A48" w:rsidP="00056A48">
      <w:pPr>
        <w:spacing w:after="100" w:afterAutospacing="1" w:line="360" w:lineRule="auto"/>
        <w:jc w:val="both"/>
        <w:rPr>
          <w:rFonts w:ascii="Arial" w:eastAsia="Times New Roman" w:hAnsi="Arial" w:cs="Arial"/>
          <w:i/>
          <w:iCs/>
          <w:color w:val="B5B5B5"/>
          <w:sz w:val="24"/>
          <w:szCs w:val="24"/>
          <w:lang w:eastAsia="pt-BR"/>
        </w:rPr>
      </w:pPr>
      <w:r w:rsidRPr="00056A48">
        <w:rPr>
          <w:rFonts w:ascii="Arial" w:eastAsia="Times New Roman" w:hAnsi="Arial" w:cs="Arial"/>
          <w:i/>
          <w:iCs/>
          <w:color w:val="B5B5B5"/>
          <w:sz w:val="24"/>
          <w:szCs w:val="24"/>
          <w:lang w:eastAsia="pt-BR"/>
        </w:rPr>
        <w:t xml:space="preserve">Crédito: </w:t>
      </w:r>
      <w:proofErr w:type="spellStart"/>
      <w:r w:rsidRPr="00056A48">
        <w:rPr>
          <w:rFonts w:ascii="Arial" w:eastAsia="Times New Roman" w:hAnsi="Arial" w:cs="Arial"/>
          <w:i/>
          <w:iCs/>
          <w:color w:val="B5B5B5"/>
          <w:sz w:val="24"/>
          <w:szCs w:val="24"/>
          <w:lang w:eastAsia="pt-BR"/>
        </w:rPr>
        <w:t>Shutterstock</w:t>
      </w:r>
      <w:proofErr w:type="spellEnd"/>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t>A cada quatro anos, o Brasil se mobiliza em torno da Copa do Mundo de futebol masculino. Faltando menos de um mês para a edição de 2018, a ser realizada entre os dias 14 de junho e 15 de julho, na Rússia, o assunto já toma as ruas e a mídia. O mesmo acontece nas escolas, que não ficam alheias ao movimento e também já entram no clima do evento esportivo.</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t>Nessa época, é comum que as instituições de ensino promovam iniciativas que vão da disputa de campeonatos de futsal ao estudo da cultura dos países que participam do torneio da FIFA. Em 2014, quando a competição aconteceu no Brasil, algumas escolas aproveitaram para </w:t>
      </w:r>
      <w:hyperlink r:id="rId7" w:history="1">
        <w:r w:rsidRPr="00056A48">
          <w:rPr>
            <w:rFonts w:ascii="Arial" w:eastAsia="Times New Roman" w:hAnsi="Arial" w:cs="Arial"/>
            <w:color w:val="595858"/>
            <w:sz w:val="24"/>
            <w:szCs w:val="24"/>
            <w:u w:val="single"/>
            <w:lang w:eastAsia="pt-BR"/>
          </w:rPr>
          <w:t>abordar a Copa a partir de uma perspectiva política</w:t>
        </w:r>
      </w:hyperlink>
      <w:r w:rsidRPr="00056A48">
        <w:rPr>
          <w:rFonts w:ascii="Arial" w:eastAsia="Times New Roman" w:hAnsi="Arial" w:cs="Arial"/>
          <w:color w:val="595858"/>
          <w:sz w:val="24"/>
          <w:szCs w:val="24"/>
          <w:lang w:eastAsia="pt-BR"/>
        </w:rPr>
        <w:t>.</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lastRenderedPageBreak/>
        <w:t xml:space="preserve">“[A Copa] é um evento mundialmente divulgado, e temos de trazer para a escola. Não por ser moda, mas por ser um movimento cultural, dando um caráter pedagógico”, avalia </w:t>
      </w:r>
      <w:proofErr w:type="spellStart"/>
      <w:r w:rsidRPr="00056A48">
        <w:rPr>
          <w:rFonts w:ascii="Arial" w:eastAsia="Times New Roman" w:hAnsi="Arial" w:cs="Arial"/>
          <w:color w:val="595858"/>
          <w:sz w:val="24"/>
          <w:szCs w:val="24"/>
          <w:lang w:eastAsia="pt-BR"/>
        </w:rPr>
        <w:t>Nevinka</w:t>
      </w:r>
      <w:proofErr w:type="spellEnd"/>
      <w:r w:rsidRPr="00056A48">
        <w:rPr>
          <w:rFonts w:ascii="Arial" w:eastAsia="Times New Roman" w:hAnsi="Arial" w:cs="Arial"/>
          <w:color w:val="595858"/>
          <w:sz w:val="24"/>
          <w:szCs w:val="24"/>
          <w:lang w:eastAsia="pt-BR"/>
        </w:rPr>
        <w:t xml:space="preserve"> </w:t>
      </w:r>
      <w:proofErr w:type="spellStart"/>
      <w:r w:rsidRPr="00056A48">
        <w:rPr>
          <w:rFonts w:ascii="Arial" w:eastAsia="Times New Roman" w:hAnsi="Arial" w:cs="Arial"/>
          <w:color w:val="595858"/>
          <w:sz w:val="24"/>
          <w:szCs w:val="24"/>
          <w:lang w:eastAsia="pt-BR"/>
        </w:rPr>
        <w:t>Tomasich</w:t>
      </w:r>
      <w:proofErr w:type="spellEnd"/>
      <w:r w:rsidRPr="00056A48">
        <w:rPr>
          <w:rFonts w:ascii="Arial" w:eastAsia="Times New Roman" w:hAnsi="Arial" w:cs="Arial"/>
          <w:color w:val="595858"/>
          <w:sz w:val="24"/>
          <w:szCs w:val="24"/>
          <w:lang w:eastAsia="pt-BR"/>
        </w:rPr>
        <w:t>, diretora pedagógica do Colégio Jardim Anália Franco.</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t>As possibilidades trazidas pela Copa são muitas. Como o futebol faz parte do imaginário e da cultura do país, as escolas podem aproveitar a mobilização dos estudantes e criar projetos interdisciplinares que associam aspectos do esporte – e do torneio – a conteúdos curriculares.</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t xml:space="preserve">“Podemos enxergar o futebol como uma linguagem”, analisa Osmar Moreira de Souza Júnior, professor da Universidade Federal de São </w:t>
      </w:r>
      <w:proofErr w:type="gramStart"/>
      <w:r w:rsidRPr="00056A48">
        <w:rPr>
          <w:rFonts w:ascii="Arial" w:eastAsia="Times New Roman" w:hAnsi="Arial" w:cs="Arial"/>
          <w:color w:val="595858"/>
          <w:sz w:val="24"/>
          <w:szCs w:val="24"/>
          <w:lang w:eastAsia="pt-BR"/>
        </w:rPr>
        <w:t>Carlos  (</w:t>
      </w:r>
      <w:proofErr w:type="gramEnd"/>
      <w:r w:rsidRPr="00056A48">
        <w:rPr>
          <w:rFonts w:ascii="Arial" w:eastAsia="Times New Roman" w:hAnsi="Arial" w:cs="Arial"/>
          <w:color w:val="595858"/>
          <w:sz w:val="24"/>
          <w:szCs w:val="24"/>
          <w:lang w:eastAsia="pt-BR"/>
        </w:rPr>
        <w:t>UFSCar). “A partir dele, é possível discutir gênero, economia, relações humanas. A escola pode criar um projeto nos moldes de uma feira de ciências, uma casa aberta, com todas as disciplinas dialogando a partir dos eixos futebol e Copa do Mundo”, sugere.</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t xml:space="preserve">No Colégio Jardim Anália Franco, o projeto Copa do Mundo envolveu uma palestra sobre cultura russa, uma visita ao Museu do Futebol – localizado no estádio do Pacaembu, em São Paulo -, além do estudo de expressões futebolísticas que foram incorporadas ao vocabulário corrente.  “É um momento para trazer significado para conteúdos que já estão na escola, em história, geografia, usando o gancho do futebol”, diz </w:t>
      </w:r>
      <w:proofErr w:type="spellStart"/>
      <w:r w:rsidRPr="00056A48">
        <w:rPr>
          <w:rFonts w:ascii="Arial" w:eastAsia="Times New Roman" w:hAnsi="Arial" w:cs="Arial"/>
          <w:color w:val="595858"/>
          <w:sz w:val="24"/>
          <w:szCs w:val="24"/>
          <w:lang w:eastAsia="pt-BR"/>
        </w:rPr>
        <w:t>Nevinka</w:t>
      </w:r>
      <w:proofErr w:type="spellEnd"/>
      <w:r w:rsidRPr="00056A48">
        <w:rPr>
          <w:rFonts w:ascii="Arial" w:eastAsia="Times New Roman" w:hAnsi="Arial" w:cs="Arial"/>
          <w:color w:val="595858"/>
          <w:sz w:val="24"/>
          <w:szCs w:val="24"/>
          <w:lang w:eastAsia="pt-BR"/>
        </w:rPr>
        <w:t>, diretora pedagógica da instituição.</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t>Mas além de conectar a Copa a conteúdos curriculares, também é possível discutir temas ligados ao próprio esporte e ao torneio, como a distância entre o futebol masculino e o feminino, os desafios para que um jovem se torne jogador profissional, os aspectos econômicos da Copa do Mundo, e assim por diante.</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t xml:space="preserve">Para o professor de história João </w:t>
      </w:r>
      <w:proofErr w:type="spellStart"/>
      <w:r w:rsidRPr="00056A48">
        <w:rPr>
          <w:rFonts w:ascii="Arial" w:eastAsia="Times New Roman" w:hAnsi="Arial" w:cs="Arial"/>
          <w:color w:val="595858"/>
          <w:sz w:val="24"/>
          <w:szCs w:val="24"/>
          <w:lang w:eastAsia="pt-BR"/>
        </w:rPr>
        <w:t>Streapco</w:t>
      </w:r>
      <w:proofErr w:type="spellEnd"/>
      <w:r w:rsidRPr="00056A48">
        <w:rPr>
          <w:rFonts w:ascii="Arial" w:eastAsia="Times New Roman" w:hAnsi="Arial" w:cs="Arial"/>
          <w:color w:val="595858"/>
          <w:sz w:val="24"/>
          <w:szCs w:val="24"/>
          <w:lang w:eastAsia="pt-BR"/>
        </w:rPr>
        <w:t xml:space="preserve">, docente do Colégio Albert Sabin e pesquisador sobre história do futebol, essas reflexões são aplicáveis </w:t>
      </w:r>
      <w:r w:rsidRPr="00056A48">
        <w:rPr>
          <w:rFonts w:ascii="Arial" w:eastAsia="Times New Roman" w:hAnsi="Arial" w:cs="Arial"/>
          <w:color w:val="595858"/>
          <w:sz w:val="24"/>
          <w:szCs w:val="24"/>
          <w:lang w:eastAsia="pt-BR"/>
        </w:rPr>
        <w:lastRenderedPageBreak/>
        <w:t>principalmente aos estudantes do ensino médio. “Temos boas oportunidades de visualizar situações que podem e precisam ser discutidas em sala de aula, e que de outra maneira não seria possível.”</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t>Em educação física, o professor pode sair do lugar-comum e propor atividades que vão além da prática do futebol. Para o professor Osmar de Souza Júnior, da UFSCar, resgatar brincadeiras da cultura popular é uma boa pedida. “O professor pode resgatar a cultura do futebol de botão, que já foi muito mais forte. Os alunos podem fazer uma pesquisa com pais e avós, resgatando as regras do jogo e, depois, construir as suas próprias regras, organizando um campeonato de futebol de botão ou de tampinhas”, sugere o docente.</w:t>
      </w:r>
    </w:p>
    <w:p w:rsidR="00056A48" w:rsidRPr="00056A48" w:rsidRDefault="00056A48" w:rsidP="00056A48">
      <w:pPr>
        <w:spacing w:before="24" w:after="144" w:line="360" w:lineRule="auto"/>
        <w:jc w:val="both"/>
        <w:outlineLvl w:val="3"/>
        <w:rPr>
          <w:rFonts w:ascii="Arial" w:eastAsia="Times New Roman" w:hAnsi="Arial" w:cs="Arial"/>
          <w:color w:val="333333"/>
          <w:sz w:val="24"/>
          <w:szCs w:val="24"/>
          <w:lang w:eastAsia="pt-BR"/>
        </w:rPr>
      </w:pPr>
      <w:r w:rsidRPr="00056A48">
        <w:rPr>
          <w:rFonts w:ascii="Arial" w:eastAsia="Times New Roman" w:hAnsi="Arial" w:cs="Arial"/>
          <w:color w:val="333333"/>
          <w:sz w:val="24"/>
          <w:szCs w:val="24"/>
          <w:lang w:eastAsia="pt-BR"/>
        </w:rPr>
        <w:t>Outras abordagens da Copa do Mundo (e do futebol) para trabalhar na escola:</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b/>
          <w:bCs/>
          <w:color w:val="333333"/>
          <w:sz w:val="24"/>
          <w:szCs w:val="24"/>
          <w:lang w:eastAsia="pt-BR"/>
        </w:rPr>
        <w:t>História</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t xml:space="preserve">Nas aulas de história, o professor pode tanto conectar episódios do futebol com </w:t>
      </w:r>
      <w:proofErr w:type="spellStart"/>
      <w:r w:rsidRPr="00056A48">
        <w:rPr>
          <w:rFonts w:ascii="Arial" w:eastAsia="Times New Roman" w:hAnsi="Arial" w:cs="Arial"/>
          <w:color w:val="595858"/>
          <w:sz w:val="24"/>
          <w:szCs w:val="24"/>
          <w:lang w:eastAsia="pt-BR"/>
        </w:rPr>
        <w:t>conteúdos</w:t>
      </w:r>
      <w:proofErr w:type="spellEnd"/>
      <w:r w:rsidRPr="00056A48">
        <w:rPr>
          <w:rFonts w:ascii="Arial" w:eastAsia="Times New Roman" w:hAnsi="Arial" w:cs="Arial"/>
          <w:color w:val="595858"/>
          <w:sz w:val="24"/>
          <w:szCs w:val="24"/>
          <w:lang w:eastAsia="pt-BR"/>
        </w:rPr>
        <w:t xml:space="preserve"> que integram o currículo quanto falar da história da própria modalidade no país. “Já trabalhamos o futebol e sua relação com o cotidiano operário nos bairros populares de São Paulo, inclusive com a utilização de contos consagrados pela crítica literária”, conta o professor de história João </w:t>
      </w:r>
      <w:proofErr w:type="spellStart"/>
      <w:r w:rsidRPr="00056A48">
        <w:rPr>
          <w:rFonts w:ascii="Arial" w:eastAsia="Times New Roman" w:hAnsi="Arial" w:cs="Arial"/>
          <w:color w:val="595858"/>
          <w:sz w:val="24"/>
          <w:szCs w:val="24"/>
          <w:lang w:eastAsia="pt-BR"/>
        </w:rPr>
        <w:t>Streapco</w:t>
      </w:r>
      <w:proofErr w:type="spellEnd"/>
      <w:r w:rsidRPr="00056A48">
        <w:rPr>
          <w:rFonts w:ascii="Arial" w:eastAsia="Times New Roman" w:hAnsi="Arial" w:cs="Arial"/>
          <w:color w:val="595858"/>
          <w:sz w:val="24"/>
          <w:szCs w:val="24"/>
          <w:lang w:eastAsia="pt-BR"/>
        </w:rPr>
        <w:t>.</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t>Outra possibilidade é falar da</w:t>
      </w:r>
      <w:hyperlink r:id="rId8" w:history="1">
        <w:r w:rsidRPr="00056A48">
          <w:rPr>
            <w:rFonts w:ascii="Arial" w:eastAsia="Times New Roman" w:hAnsi="Arial" w:cs="Arial"/>
            <w:color w:val="595858"/>
            <w:sz w:val="24"/>
            <w:szCs w:val="24"/>
            <w:u w:val="single"/>
            <w:lang w:eastAsia="pt-BR"/>
          </w:rPr>
          <w:t> transformação do Palestra Itália em Palmeiras</w:t>
        </w:r>
      </w:hyperlink>
      <w:r w:rsidRPr="00056A48">
        <w:rPr>
          <w:rFonts w:ascii="Arial" w:eastAsia="Times New Roman" w:hAnsi="Arial" w:cs="Arial"/>
          <w:color w:val="595858"/>
          <w:sz w:val="24"/>
          <w:szCs w:val="24"/>
          <w:lang w:eastAsia="pt-BR"/>
        </w:rPr>
        <w:t>, relacionando o episódio aos aspectos autoritários do Estado Novo.</w:t>
      </w:r>
    </w:p>
    <w:p w:rsid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t>Para as escolas de São Paulo, há ainda a alternativa de visitar o Museu do Futebol, localizado no Estádio Municipal Paulo Machado de Carvalho, o Pacaembu. Lá, os alunos podem conhecer a história do futebol, além de ver um estádio de perto.</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b/>
          <w:bCs/>
          <w:color w:val="333333"/>
          <w:sz w:val="24"/>
          <w:szCs w:val="24"/>
          <w:lang w:eastAsia="pt-BR"/>
        </w:rPr>
        <w:lastRenderedPageBreak/>
        <w:t>Futebol feminino</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t>A realidade do futebol feminino no Brasil é bem distante daquela observada no masculino. Falta de visibilidade, poucos clubes profissionais e salários baixos são apenas alguns dos problemas enfrentados pelas jogadoras. O tema pode render um bom debate em sala de aula.</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t>“É importante mostrar que mulheres também são profissionais, embora não tenham visibilidade, patrocinadores”, diz o professor Osmar de Souza Júnior. Vale lembrar que, neste ano, a seleção feminina de futebol venceu a Copa América – e, no ano que vem, disputará a Copa do Mundo feminina.</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b/>
          <w:bCs/>
          <w:color w:val="333333"/>
          <w:sz w:val="24"/>
          <w:szCs w:val="24"/>
          <w:lang w:eastAsia="pt-BR"/>
        </w:rPr>
        <w:t>Outros </w:t>
      </w:r>
      <w:r w:rsidRPr="00056A48">
        <w:rPr>
          <w:rFonts w:ascii="Arial" w:eastAsia="Times New Roman" w:hAnsi="Arial" w:cs="Arial"/>
          <w:b/>
          <w:bCs/>
          <w:i/>
          <w:iCs/>
          <w:color w:val="333333"/>
          <w:sz w:val="24"/>
          <w:szCs w:val="24"/>
          <w:lang w:eastAsia="pt-BR"/>
        </w:rPr>
        <w:t>futebóis</w:t>
      </w:r>
      <w:r w:rsidRPr="00056A48">
        <w:rPr>
          <w:rFonts w:ascii="Arial" w:eastAsia="Times New Roman" w:hAnsi="Arial" w:cs="Arial"/>
          <w:b/>
          <w:bCs/>
          <w:color w:val="333333"/>
          <w:sz w:val="24"/>
          <w:szCs w:val="24"/>
          <w:lang w:eastAsia="pt-BR"/>
        </w:rPr>
        <w:t xml:space="preserve">: futebol </w:t>
      </w:r>
      <w:proofErr w:type="spellStart"/>
      <w:r w:rsidRPr="00056A48">
        <w:rPr>
          <w:rFonts w:ascii="Arial" w:eastAsia="Times New Roman" w:hAnsi="Arial" w:cs="Arial"/>
          <w:b/>
          <w:bCs/>
          <w:color w:val="333333"/>
          <w:sz w:val="24"/>
          <w:szCs w:val="24"/>
          <w:lang w:eastAsia="pt-BR"/>
        </w:rPr>
        <w:t>callejero</w:t>
      </w:r>
      <w:proofErr w:type="spellEnd"/>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t>Na educação física, o professor pode aproveitar para resgatar brincadeiras populares como o futebol de botão e também explorar outros </w:t>
      </w:r>
      <w:r w:rsidRPr="00056A48">
        <w:rPr>
          <w:rFonts w:ascii="Arial" w:eastAsia="Times New Roman" w:hAnsi="Arial" w:cs="Arial"/>
          <w:i/>
          <w:iCs/>
          <w:color w:val="595858"/>
          <w:sz w:val="24"/>
          <w:szCs w:val="24"/>
          <w:lang w:eastAsia="pt-BR"/>
        </w:rPr>
        <w:t>futebóis</w:t>
      </w:r>
      <w:r w:rsidRPr="00056A48">
        <w:rPr>
          <w:rFonts w:ascii="Arial" w:eastAsia="Times New Roman" w:hAnsi="Arial" w:cs="Arial"/>
          <w:color w:val="595858"/>
          <w:sz w:val="24"/>
          <w:szCs w:val="24"/>
          <w:lang w:eastAsia="pt-BR"/>
        </w:rPr>
        <w:t>, como o </w:t>
      </w:r>
      <w:r w:rsidRPr="00056A48">
        <w:rPr>
          <w:rFonts w:ascii="Arial" w:eastAsia="Times New Roman" w:hAnsi="Arial" w:cs="Arial"/>
          <w:b/>
          <w:bCs/>
          <w:color w:val="333333"/>
          <w:sz w:val="24"/>
          <w:szCs w:val="24"/>
          <w:lang w:eastAsia="pt-BR"/>
        </w:rPr>
        <w:t xml:space="preserve">futebol </w:t>
      </w:r>
      <w:proofErr w:type="spellStart"/>
      <w:r w:rsidRPr="00056A48">
        <w:rPr>
          <w:rFonts w:ascii="Arial" w:eastAsia="Times New Roman" w:hAnsi="Arial" w:cs="Arial"/>
          <w:b/>
          <w:bCs/>
          <w:color w:val="333333"/>
          <w:sz w:val="24"/>
          <w:szCs w:val="24"/>
          <w:lang w:eastAsia="pt-BR"/>
        </w:rPr>
        <w:t>callejero</w:t>
      </w:r>
      <w:proofErr w:type="spellEnd"/>
      <w:r w:rsidRPr="00056A48">
        <w:rPr>
          <w:rFonts w:ascii="Arial" w:eastAsia="Times New Roman" w:hAnsi="Arial" w:cs="Arial"/>
          <w:b/>
          <w:bCs/>
          <w:color w:val="333333"/>
          <w:sz w:val="24"/>
          <w:szCs w:val="24"/>
          <w:lang w:eastAsia="pt-BR"/>
        </w:rPr>
        <w:t> </w:t>
      </w:r>
      <w:r w:rsidRPr="00056A48">
        <w:rPr>
          <w:rFonts w:ascii="Arial" w:eastAsia="Times New Roman" w:hAnsi="Arial" w:cs="Arial"/>
          <w:color w:val="595858"/>
          <w:sz w:val="24"/>
          <w:szCs w:val="24"/>
          <w:lang w:eastAsia="pt-BR"/>
        </w:rPr>
        <w:t>(de rua, em português). Surgida na Argentina, nos anos 1990, a prática se expandiu para diversos países da América Latina. A metodologia permite trabalhar valores como inclusão e mediação de conflitos.</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t xml:space="preserve">O futebol </w:t>
      </w:r>
      <w:proofErr w:type="spellStart"/>
      <w:r w:rsidRPr="00056A48">
        <w:rPr>
          <w:rFonts w:ascii="Arial" w:eastAsia="Times New Roman" w:hAnsi="Arial" w:cs="Arial"/>
          <w:color w:val="595858"/>
          <w:sz w:val="24"/>
          <w:szCs w:val="24"/>
          <w:lang w:eastAsia="pt-BR"/>
        </w:rPr>
        <w:t>callejero</w:t>
      </w:r>
      <w:proofErr w:type="spellEnd"/>
      <w:r w:rsidRPr="00056A48">
        <w:rPr>
          <w:rFonts w:ascii="Arial" w:eastAsia="Times New Roman" w:hAnsi="Arial" w:cs="Arial"/>
          <w:color w:val="595858"/>
          <w:sz w:val="24"/>
          <w:szCs w:val="24"/>
          <w:lang w:eastAsia="pt-BR"/>
        </w:rPr>
        <w:t xml:space="preserve"> geralmente é dividido em três tempos. No primeiro, os participantes formam uma roda e estabelecem as regras do jogo e a divisão das equipes. No segundo, acontece o jogo propriamente dito. No terceiro, as equipes conversam, decidem se os acordos iniciais foram cumpridos e definem quem venceu a partida. Não há a figura de um juiz, mas de um mediador – e todas as equipes são mistas.</w:t>
      </w:r>
    </w:p>
    <w:p w:rsidR="00056A48" w:rsidRPr="00056A48" w:rsidRDefault="00056A48" w:rsidP="00056A48">
      <w:pPr>
        <w:spacing w:after="315" w:line="360" w:lineRule="auto"/>
        <w:jc w:val="both"/>
        <w:rPr>
          <w:rFonts w:ascii="Arial" w:eastAsia="Times New Roman" w:hAnsi="Arial" w:cs="Arial"/>
          <w:color w:val="595858"/>
          <w:sz w:val="24"/>
          <w:szCs w:val="24"/>
          <w:lang w:eastAsia="pt-BR"/>
        </w:rPr>
      </w:pPr>
      <w:r w:rsidRPr="00056A48">
        <w:rPr>
          <w:rFonts w:ascii="Arial" w:eastAsia="Times New Roman" w:hAnsi="Arial" w:cs="Arial"/>
          <w:color w:val="595858"/>
          <w:sz w:val="24"/>
          <w:szCs w:val="24"/>
          <w:lang w:eastAsia="pt-BR"/>
        </w:rPr>
        <w:t>Em 2014, o Brasil sediou o Mundial de Futebol de Rua, </w:t>
      </w:r>
      <w:hyperlink r:id="rId9" w:history="1">
        <w:r w:rsidRPr="00056A48">
          <w:rPr>
            <w:rFonts w:ascii="Arial" w:eastAsia="Times New Roman" w:hAnsi="Arial" w:cs="Arial"/>
            <w:color w:val="595858"/>
            <w:sz w:val="24"/>
            <w:szCs w:val="24"/>
            <w:u w:val="single"/>
            <w:lang w:eastAsia="pt-BR"/>
          </w:rPr>
          <w:t>vencido pela Colômbia</w:t>
        </w:r>
      </w:hyperlink>
      <w:r w:rsidRPr="00056A48">
        <w:rPr>
          <w:rFonts w:ascii="Arial" w:eastAsia="Times New Roman" w:hAnsi="Arial" w:cs="Arial"/>
          <w:color w:val="595858"/>
          <w:sz w:val="24"/>
          <w:szCs w:val="24"/>
          <w:lang w:eastAsia="pt-BR"/>
        </w:rPr>
        <w:t>.</w:t>
      </w:r>
    </w:p>
    <w:p w:rsidR="00056A48" w:rsidRDefault="00056A48">
      <w:pPr>
        <w:rPr>
          <w:rFonts w:ascii="Arial" w:hAnsi="Arial" w:cs="Arial"/>
          <w:sz w:val="24"/>
          <w:szCs w:val="24"/>
        </w:rPr>
      </w:pPr>
    </w:p>
    <w:p w:rsidR="00056A48" w:rsidRPr="00056A48" w:rsidRDefault="00056A48">
      <w:pPr>
        <w:rPr>
          <w:rFonts w:ascii="Arial" w:hAnsi="Arial" w:cs="Arial"/>
          <w:sz w:val="24"/>
          <w:szCs w:val="24"/>
        </w:rPr>
      </w:pPr>
      <w:r>
        <w:rPr>
          <w:rFonts w:ascii="Arial" w:hAnsi="Arial" w:cs="Arial"/>
          <w:sz w:val="24"/>
          <w:szCs w:val="24"/>
        </w:rPr>
        <w:t>Fonte:</w:t>
      </w:r>
      <w:r w:rsidRPr="00056A48">
        <w:t xml:space="preserve"> </w:t>
      </w:r>
      <w:r w:rsidRPr="00056A48">
        <w:rPr>
          <w:rFonts w:ascii="Arial" w:hAnsi="Arial" w:cs="Arial"/>
          <w:sz w:val="24"/>
          <w:szCs w:val="24"/>
        </w:rPr>
        <w:t>http://www.revistaeducacao.com.br/como-levar-copa-do-mundo-para-escola/</w:t>
      </w:r>
      <w:bookmarkStart w:id="0" w:name="_GoBack"/>
      <w:bookmarkEnd w:id="0"/>
    </w:p>
    <w:sectPr w:rsidR="00056A48" w:rsidRPr="00056A48">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DFB" w:rsidRDefault="00414DFB" w:rsidP="00056A48">
      <w:pPr>
        <w:spacing w:after="0" w:line="240" w:lineRule="auto"/>
      </w:pPr>
      <w:r>
        <w:separator/>
      </w:r>
    </w:p>
  </w:endnote>
  <w:endnote w:type="continuationSeparator" w:id="0">
    <w:p w:rsidR="00414DFB" w:rsidRDefault="00414DFB" w:rsidP="0005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A48" w:rsidRDefault="00056A48" w:rsidP="00056A48">
    <w:pPr>
      <w:tabs>
        <w:tab w:val="center" w:pos="4252"/>
        <w:tab w:val="right" w:pos="8504"/>
      </w:tabs>
      <w:spacing w:after="0" w:line="240" w:lineRule="auto"/>
      <w:jc w:val="center"/>
    </w:pPr>
  </w:p>
  <w:p w:rsidR="00056A48" w:rsidRPr="00472A47" w:rsidRDefault="00056A48" w:rsidP="00056A48">
    <w:pPr>
      <w:tabs>
        <w:tab w:val="center" w:pos="4252"/>
        <w:tab w:val="right" w:pos="8504"/>
      </w:tabs>
      <w:spacing w:after="0" w:line="240" w:lineRule="auto"/>
      <w:jc w:val="center"/>
    </w:pPr>
    <w:r w:rsidRPr="00472A47">
      <w:t>Avenida Eduardo Roberto Daher,1135 – Centro – Itapecerica da Serra – SP</w:t>
    </w:r>
  </w:p>
  <w:p w:rsidR="00056A48" w:rsidRDefault="00056A48" w:rsidP="00056A48">
    <w:pPr>
      <w:tabs>
        <w:tab w:val="center" w:pos="4252"/>
        <w:tab w:val="right" w:pos="8504"/>
      </w:tabs>
      <w:spacing w:after="0" w:line="240" w:lineRule="auto"/>
      <w:jc w:val="center"/>
    </w:pPr>
    <w:r w:rsidRPr="00472A47">
      <w:t>Fone: 4668-9330 / www.itapecerica.sp.gov.br</w:t>
    </w:r>
  </w:p>
  <w:p w:rsidR="00056A48" w:rsidRDefault="00056A4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DFB" w:rsidRDefault="00414DFB" w:rsidP="00056A48">
      <w:pPr>
        <w:spacing w:after="0" w:line="240" w:lineRule="auto"/>
      </w:pPr>
      <w:r>
        <w:separator/>
      </w:r>
    </w:p>
  </w:footnote>
  <w:footnote w:type="continuationSeparator" w:id="0">
    <w:p w:rsidR="00414DFB" w:rsidRDefault="00414DFB" w:rsidP="00056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A48" w:rsidRDefault="00056A48">
    <w:pPr>
      <w:pStyle w:val="Cabealho"/>
    </w:pPr>
    <w:r>
      <w:rPr>
        <w:noProof/>
        <w:lang w:eastAsia="pt-BR"/>
      </w:rPr>
      <w:drawing>
        <wp:inline distT="0" distB="0" distL="0" distR="0" wp14:anchorId="452BDEBB" wp14:editId="3F0C8EB1">
          <wp:extent cx="5399116" cy="835429"/>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E.jpg"/>
                  <pic:cNvPicPr/>
                </pic:nvPicPr>
                <pic:blipFill>
                  <a:blip r:embed="rId1">
                    <a:extLst>
                      <a:ext uri="{28A0092B-C50C-407E-A947-70E740481C1C}">
                        <a14:useLocalDpi xmlns:a14="http://schemas.microsoft.com/office/drawing/2010/main" val="0"/>
                      </a:ext>
                    </a:extLst>
                  </a:blip>
                  <a:stretch>
                    <a:fillRect/>
                  </a:stretch>
                </pic:blipFill>
                <pic:spPr>
                  <a:xfrm>
                    <a:off x="0" y="0"/>
                    <a:ext cx="5399116" cy="835429"/>
                  </a:xfrm>
                  <a:prstGeom prst="rect">
                    <a:avLst/>
                  </a:prstGeom>
                </pic:spPr>
              </pic:pic>
            </a:graphicData>
          </a:graphic>
        </wp:inline>
      </w:drawing>
    </w:r>
  </w:p>
  <w:p w:rsidR="00056A48" w:rsidRDefault="00056A4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A48"/>
    <w:rsid w:val="00056A48"/>
    <w:rsid w:val="00176B1D"/>
    <w:rsid w:val="00414D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A79A9-CBBA-4D73-859B-A1D99299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link w:val="Cabealho1Carter"/>
    <w:uiPriority w:val="9"/>
    <w:qFormat/>
    <w:rsid w:val="00056A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Cabealho4">
    <w:name w:val="heading 4"/>
    <w:basedOn w:val="Normal"/>
    <w:link w:val="Cabealho4Carter"/>
    <w:uiPriority w:val="9"/>
    <w:qFormat/>
    <w:rsid w:val="00056A48"/>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056A48"/>
    <w:rPr>
      <w:rFonts w:ascii="Times New Roman" w:eastAsia="Times New Roman" w:hAnsi="Times New Roman" w:cs="Times New Roman"/>
      <w:b/>
      <w:bCs/>
      <w:kern w:val="36"/>
      <w:sz w:val="48"/>
      <w:szCs w:val="48"/>
      <w:lang w:eastAsia="pt-BR"/>
    </w:rPr>
  </w:style>
  <w:style w:type="character" w:customStyle="1" w:styleId="Cabealho4Carter">
    <w:name w:val="Cabeçalho 4 Caráter"/>
    <w:basedOn w:val="Tipodeletrapredefinidodopargrafo"/>
    <w:link w:val="Cabealho4"/>
    <w:uiPriority w:val="9"/>
    <w:rsid w:val="00056A48"/>
    <w:rPr>
      <w:rFonts w:ascii="Times New Roman" w:eastAsia="Times New Roman" w:hAnsi="Times New Roman" w:cs="Times New Roman"/>
      <w:b/>
      <w:bCs/>
      <w:sz w:val="24"/>
      <w:szCs w:val="24"/>
      <w:lang w:eastAsia="pt-BR"/>
    </w:rPr>
  </w:style>
  <w:style w:type="character" w:customStyle="1" w:styleId="i-category">
    <w:name w:val="i-category"/>
    <w:basedOn w:val="Tipodeletrapredefinidodopargrafo"/>
    <w:rsid w:val="00056A48"/>
  </w:style>
  <w:style w:type="character" w:styleId="Hiperligao">
    <w:name w:val="Hyperlink"/>
    <w:basedOn w:val="Tipodeletrapredefinidodopargrafo"/>
    <w:uiPriority w:val="99"/>
    <w:semiHidden/>
    <w:unhideWhenUsed/>
    <w:rsid w:val="00056A48"/>
    <w:rPr>
      <w:color w:val="0000FF"/>
      <w:u w:val="single"/>
    </w:rPr>
  </w:style>
  <w:style w:type="paragraph" w:styleId="NormalWeb">
    <w:name w:val="Normal (Web)"/>
    <w:basedOn w:val="Normal"/>
    <w:uiPriority w:val="99"/>
    <w:semiHidden/>
    <w:unhideWhenUsed/>
    <w:rsid w:val="00056A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ntry-author">
    <w:name w:val="entry-author"/>
    <w:basedOn w:val="Tipodeletrapredefinidodopargrafo"/>
    <w:rsid w:val="00056A48"/>
  </w:style>
  <w:style w:type="character" w:customStyle="1" w:styleId="meta-info-divider">
    <w:name w:val="meta-info-divider"/>
    <w:basedOn w:val="Tipodeletrapredefinidodopargrafo"/>
    <w:rsid w:val="00056A48"/>
  </w:style>
  <w:style w:type="character" w:customStyle="1" w:styleId="meta-info-viewer">
    <w:name w:val="meta-info-viewer"/>
    <w:basedOn w:val="Tipodeletrapredefinidodopargrafo"/>
    <w:rsid w:val="00056A48"/>
  </w:style>
  <w:style w:type="character" w:customStyle="1" w:styleId="meta-info-comments">
    <w:name w:val="meta-info-comments"/>
    <w:basedOn w:val="Tipodeletrapredefinidodopargrafo"/>
    <w:rsid w:val="00056A48"/>
  </w:style>
  <w:style w:type="paragraph" w:customStyle="1" w:styleId="wp-caption-text">
    <w:name w:val="wp-caption-text"/>
    <w:basedOn w:val="Normal"/>
    <w:rsid w:val="00056A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Tipodeletrapredefinidodopargrafo"/>
    <w:uiPriority w:val="22"/>
    <w:qFormat/>
    <w:rsid w:val="00056A48"/>
    <w:rPr>
      <w:b/>
      <w:bCs/>
    </w:rPr>
  </w:style>
  <w:style w:type="character" w:styleId="nfase">
    <w:name w:val="Emphasis"/>
    <w:basedOn w:val="Tipodeletrapredefinidodopargrafo"/>
    <w:uiPriority w:val="20"/>
    <w:qFormat/>
    <w:rsid w:val="00056A48"/>
    <w:rPr>
      <w:i/>
      <w:iCs/>
    </w:rPr>
  </w:style>
  <w:style w:type="paragraph" w:styleId="Cabealho">
    <w:name w:val="header"/>
    <w:basedOn w:val="Normal"/>
    <w:link w:val="CabealhoCarter"/>
    <w:uiPriority w:val="99"/>
    <w:unhideWhenUsed/>
    <w:rsid w:val="00056A4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56A48"/>
  </w:style>
  <w:style w:type="paragraph" w:styleId="Rodap">
    <w:name w:val="footer"/>
    <w:basedOn w:val="Normal"/>
    <w:link w:val="RodapCarter"/>
    <w:uiPriority w:val="99"/>
    <w:unhideWhenUsed/>
    <w:rsid w:val="00056A4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5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519055">
      <w:bodyDiv w:val="1"/>
      <w:marLeft w:val="0"/>
      <w:marRight w:val="0"/>
      <w:marTop w:val="0"/>
      <w:marBottom w:val="0"/>
      <w:divBdr>
        <w:top w:val="none" w:sz="0" w:space="0" w:color="auto"/>
        <w:left w:val="none" w:sz="0" w:space="0" w:color="auto"/>
        <w:bottom w:val="none" w:sz="0" w:space="0" w:color="auto"/>
        <w:right w:val="none" w:sz="0" w:space="0" w:color="auto"/>
      </w:divBdr>
      <w:divsChild>
        <w:div w:id="802965199">
          <w:marLeft w:val="0"/>
          <w:marRight w:val="0"/>
          <w:marTop w:val="60"/>
          <w:marBottom w:val="0"/>
          <w:divBdr>
            <w:top w:val="none" w:sz="0" w:space="0" w:color="auto"/>
            <w:left w:val="none" w:sz="0" w:space="0" w:color="auto"/>
            <w:bottom w:val="none" w:sz="0" w:space="0" w:color="auto"/>
            <w:right w:val="none" w:sz="0" w:space="0" w:color="auto"/>
          </w:divBdr>
        </w:div>
        <w:div w:id="330257568">
          <w:marLeft w:val="0"/>
          <w:marRight w:val="0"/>
          <w:marTop w:val="300"/>
          <w:marBottom w:val="300"/>
          <w:divBdr>
            <w:top w:val="none" w:sz="0" w:space="0" w:color="auto"/>
            <w:left w:val="none" w:sz="0" w:space="0" w:color="auto"/>
            <w:bottom w:val="none" w:sz="0" w:space="0" w:color="auto"/>
            <w:right w:val="none" w:sz="0" w:space="0" w:color="auto"/>
          </w:divBdr>
        </w:div>
        <w:div w:id="585574468">
          <w:marLeft w:val="0"/>
          <w:marRight w:val="0"/>
          <w:marTop w:val="0"/>
          <w:marBottom w:val="90"/>
          <w:divBdr>
            <w:top w:val="none" w:sz="0" w:space="0" w:color="auto"/>
            <w:left w:val="none" w:sz="0" w:space="0" w:color="auto"/>
            <w:bottom w:val="none" w:sz="0" w:space="0" w:color="auto"/>
            <w:right w:val="none" w:sz="0" w:space="0" w:color="auto"/>
          </w:divBdr>
        </w:div>
        <w:div w:id="1761439173">
          <w:marLeft w:val="0"/>
          <w:marRight w:val="0"/>
          <w:marTop w:val="0"/>
          <w:marBottom w:val="0"/>
          <w:divBdr>
            <w:top w:val="none" w:sz="0" w:space="0" w:color="auto"/>
            <w:left w:val="none" w:sz="0" w:space="0" w:color="auto"/>
            <w:bottom w:val="none" w:sz="0" w:space="0" w:color="auto"/>
            <w:right w:val="none" w:sz="0" w:space="0" w:color="auto"/>
          </w:divBdr>
          <w:divsChild>
            <w:div w:id="2097707828">
              <w:marLeft w:val="0"/>
              <w:marRight w:val="0"/>
              <w:marTop w:val="300"/>
              <w:marBottom w:val="300"/>
              <w:divBdr>
                <w:top w:val="none" w:sz="0" w:space="0" w:color="auto"/>
                <w:left w:val="none" w:sz="0" w:space="0" w:color="auto"/>
                <w:bottom w:val="none" w:sz="0" w:space="0" w:color="auto"/>
                <w:right w:val="none" w:sz="0" w:space="0" w:color="auto"/>
              </w:divBdr>
              <w:divsChild>
                <w:div w:id="1599024385">
                  <w:marLeft w:val="0"/>
                  <w:marRight w:val="150"/>
                  <w:marTop w:val="0"/>
                  <w:marBottom w:val="150"/>
                  <w:divBdr>
                    <w:top w:val="none" w:sz="0" w:space="0" w:color="auto"/>
                    <w:left w:val="none" w:sz="0" w:space="0" w:color="auto"/>
                    <w:bottom w:val="none" w:sz="0" w:space="0" w:color="auto"/>
                    <w:right w:val="none" w:sz="0" w:space="0" w:color="auto"/>
                  </w:divBdr>
                </w:div>
                <w:div w:id="258368156">
                  <w:marLeft w:val="0"/>
                  <w:marRight w:val="150"/>
                  <w:marTop w:val="0"/>
                  <w:marBottom w:val="150"/>
                  <w:divBdr>
                    <w:top w:val="none" w:sz="0" w:space="0" w:color="auto"/>
                    <w:left w:val="none" w:sz="0" w:space="0" w:color="auto"/>
                    <w:bottom w:val="none" w:sz="0" w:space="0" w:color="auto"/>
                    <w:right w:val="none" w:sz="0" w:space="0" w:color="auto"/>
                  </w:divBdr>
                </w:div>
                <w:div w:id="542718658">
                  <w:marLeft w:val="0"/>
                  <w:marRight w:val="150"/>
                  <w:marTop w:val="0"/>
                  <w:marBottom w:val="150"/>
                  <w:divBdr>
                    <w:top w:val="none" w:sz="0" w:space="0" w:color="auto"/>
                    <w:left w:val="none" w:sz="0" w:space="0" w:color="auto"/>
                    <w:bottom w:val="none" w:sz="0" w:space="0" w:color="auto"/>
                    <w:right w:val="none" w:sz="0" w:space="0" w:color="auto"/>
                  </w:divBdr>
                </w:div>
                <w:div w:id="852844067">
                  <w:marLeft w:val="0"/>
                  <w:marRight w:val="150"/>
                  <w:marTop w:val="0"/>
                  <w:marBottom w:val="150"/>
                  <w:divBdr>
                    <w:top w:val="none" w:sz="0" w:space="0" w:color="auto"/>
                    <w:left w:val="none" w:sz="0" w:space="0" w:color="auto"/>
                    <w:bottom w:val="none" w:sz="0" w:space="0" w:color="auto"/>
                    <w:right w:val="none" w:sz="0" w:space="0" w:color="auto"/>
                  </w:divBdr>
                </w:div>
                <w:div w:id="263923728">
                  <w:marLeft w:val="0"/>
                  <w:marRight w:val="0"/>
                  <w:marTop w:val="0"/>
                  <w:marBottom w:val="150"/>
                  <w:divBdr>
                    <w:top w:val="none" w:sz="0" w:space="0" w:color="auto"/>
                    <w:left w:val="none" w:sz="0" w:space="0" w:color="auto"/>
                    <w:bottom w:val="none" w:sz="0" w:space="0" w:color="auto"/>
                    <w:right w:val="none" w:sz="0" w:space="0" w:color="auto"/>
                  </w:divBdr>
                </w:div>
              </w:divsChild>
            </w:div>
            <w:div w:id="6455516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meiras.com.br/historia/linhadotempo/1941-5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evistaeducacao.com.br/a-copa-do-mundo-chega-as-escola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undialfutebolderua.org/blog/2014/07/20/colombia-leva-trofeu-mas-todos-vencem-mundial-de-futebol-de-r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957</Words>
  <Characters>5174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1</cp:revision>
  <dcterms:created xsi:type="dcterms:W3CDTF">2018-06-12T14:05:00Z</dcterms:created>
  <dcterms:modified xsi:type="dcterms:W3CDTF">2018-06-12T14:08:00Z</dcterms:modified>
</cp:coreProperties>
</file>