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99" w:rsidRPr="00021312" w:rsidRDefault="00592299" w:rsidP="00021312">
      <w:pPr>
        <w:shd w:val="clear" w:color="auto" w:fill="F7F7F8"/>
        <w:spacing w:before="250" w:after="125" w:line="360" w:lineRule="auto"/>
        <w:jc w:val="both"/>
        <w:outlineLvl w:val="1"/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lang w:eastAsia="pt-BR"/>
        </w:rPr>
        <w:t>DESENVOLVENDO HABILIDADES COM ARTETERAPIA</w:t>
      </w:r>
    </w:p>
    <w:p w:rsidR="00592299" w:rsidRPr="00021312" w:rsidRDefault="00592299" w:rsidP="00021312">
      <w:pPr>
        <w:spacing w:before="250"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4641840" cy="3101009"/>
            <wp:effectExtent l="19050" t="0" r="6360" b="0"/>
            <wp:docPr id="1" name="Imagem 2" descr="http://neuroconecta.com.br/wp-content/uploads/2017/11/artetera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uroconecta.com.br/wp-content/uploads/2017/11/artetera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016" cy="310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99" w:rsidRPr="00021312" w:rsidRDefault="00592299" w:rsidP="00021312">
      <w:pPr>
        <w:shd w:val="clear" w:color="auto" w:fill="F7F7F8"/>
        <w:spacing w:before="250"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Unindo conceitos de arte e psicologia, a chamada “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arteterapia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 é uma das linhas terapêuticas que podem ser aplicadas para auxiliar no processo de aperfeiçoamento das habilidades de quem tem o Transtorno do Espectro do Autismo (TEA). De acordo com a </w:t>
      </w:r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American </w:t>
      </w:r>
      <w:proofErr w:type="spellStart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Art</w:t>
      </w:r>
      <w:proofErr w:type="spellEnd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Therapy</w:t>
      </w:r>
      <w:proofErr w:type="spellEnd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Association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(Associação Americana de Arte Terapia),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arteterapia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utiliza o processo criativo para melhorar e aperfeiçoar o bem-estar físico, mental e emocional de indivíduos de todas as idades.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Este modelo de assistência pode ser uma alternativa em complemento à tratamentos considerados tradicionais direcionados ao TEA, como a Análise do Comportamento Aplicada (ABA), que visa moldar comportamentos através de um sistema de recompensas e consequências.  Por meio do uso de recursos como desenho, pintura, cerâmica, escultura, fotografia ou vídeos, a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arteterapia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pode contribuir para humanizar os cuidados e pode ser um facilitador para que o autista possa expressar o que sente, pensa e a maneira com a qual percebe o mundo ao seu redor.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A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arteterapia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estimula a imaginação, trabalha a afetividade, ajuda com habilidades sociais e na conexão com pessoas e, também, na comunicação (verbal e não verbal). Também pode ser um instrumento para auxiliar a lidar com as questões sensoriais – tais como sons, luzes, cheiros, texturas – que costumam ser um aspecto desafiador para quem tem TEA.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terapia artística permite transformar estes comportamentos em arte, inclusive aqueles que podem ser considerados negativos. É o que aconteceu com Grant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Manier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aprendeu a converter sua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compulsividade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rasgar papel em arte. Este hábito tornou-se a matéria-prima para suas premiadas criações impressionistas e realistas, feitas à base de colagens e tiras de papel. Outra artista com autismo expoente é Nicole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Appel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que com apenas 26 anos de idade tem um histórico de exposições de seus desenhos e uma lista de espera de colecionadores para adquirir seus trabalhos. Sua arte expressa seu cotidiano e a maneira como percebe as pessoas com quem interage. Em uma </w:t>
      </w:r>
      <w:hyperlink r:id="rId7" w:history="1">
        <w:r w:rsidRPr="00021312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entrevista cedida ao portal “Spectrum News.Org”,</w:t>
        </w:r>
      </w:hyperlink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Nicole explicou de maneira simples o que significa arte para ela: “Dar desenhos de pessoas os faz felizes; fazer as pessoas felizes me faz feliz”, disse ela.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Embora ainda haja poucos estudos na literatura sobre o impacto da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arteterapia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desenvolvimento de quem tem o espectro autista, as pesquisas têm apontado para inúmeros benefícios no desenvolvimento do autista. Inclusive, um estudo publicado em julho deste ano na revista </w:t>
      </w:r>
      <w:proofErr w:type="spellStart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Arts</w:t>
      </w:r>
      <w:proofErr w:type="spellEnd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in </w:t>
      </w:r>
      <w:proofErr w:type="spellStart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Psychotherapy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por pesquisadores da Universidade Estadual da Flórida procurou acompanhar o trabalho de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arteterapeutas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encontrar a melhor maneira de utilizar este tratamento em prol de quem tem TEA. O objetivo foi avaliar as técnicas de abordagem que vem sendo empreendidas e com isso gerar diretrizes para nortear a prática e estabelecer um consenso entre os profissionais que a aplicam.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Algumas das melhores abordagens indicadas pela pesquisa foram: utilizar a mesma rotina para começar cada sessão, explique as instruções de forma simples e consistente, desperte curiosidade para ensinar novas habilidades e estar atento às transições entre atividades. Os pesquisadores também </w:t>
      </w: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delinearam aspectos que não foram úteis, como utilizar de recursos que possam ser considerados impositivos e limitantes ao processo criativo do autista. Agora, este estudo deve servir de base para novas pesquisas mais aprofundadas sobre a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arteterapia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 serem conduzida pela equipe da Universidade Estadual da Flórida.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Uma reflexão do artista e inventor renascentista italiano, Leonardo da Vinci, talvez possa ser aplicada neste contexto e auxilie a traduzir o valor que a arte representa como instrumento de desenvolvimento de habilidades em pessoas com Transtorno do Espectro do Autismo (TEA): “A arte diz o indizível; exprime o inexprimível, traduz o intraduzível”.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Referências: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About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Therapy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Artherapy.Org. Disponível em </w:t>
      </w:r>
      <w:hyperlink r:id="rId8" w:history="1">
        <w:r w:rsidRPr="00021312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https://arttherapy.org/about-art-therapy/</w:t>
        </w:r>
      </w:hyperlink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Acessado em 2 de novembro de 2017.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 xml:space="preserve">Florida State University. “Art therapy best practices for children with autism.”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>ScienceDaily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 xml:space="preserve">.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>ScienceDaily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 xml:space="preserve">, 20 July 2017.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>Disponível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 xml:space="preserve">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>em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> </w:t>
      </w:r>
      <w:hyperlink r:id="rId9" w:history="1">
        <w:r w:rsidRPr="00021312">
          <w:rPr>
            <w:rFonts w:ascii="Arial" w:eastAsia="Times New Roman" w:hAnsi="Arial" w:cs="Arial"/>
            <w:color w:val="000000" w:themeColor="text1"/>
            <w:sz w:val="24"/>
            <w:szCs w:val="24"/>
            <w:lang w:val="en-US" w:eastAsia="pt-BR"/>
          </w:rPr>
          <w:t>www.sciencedaily.com/releases/2017/07/170720103604.htm</w:t>
        </w:r>
      </w:hyperlink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 xml:space="preserve">. </w:t>
      </w: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Acessado em 2 de novembro de 2017.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Melinda J.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Emery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Therapy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as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Intervention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for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Autism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Art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Therapy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Vol. 21,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Iss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 3,2004. Disponível em </w:t>
      </w:r>
      <w:hyperlink r:id="rId10" w:history="1">
        <w:r w:rsidRPr="00021312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http://www.tandfonline.com/doi/abs/10.1080/07421656.2004.10129500</w:t>
        </w:r>
      </w:hyperlink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Acessado em 3 de novembro de 2017.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 xml:space="preserve">Rebecca Horne. Artist with autism captures personalities on paper. </w:t>
      </w: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Spectrum News. 16 maio de 2017. Disponível em </w:t>
      </w:r>
      <w:hyperlink r:id="rId11" w:history="1">
        <w:r w:rsidRPr="00021312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https://spectrumnews.org/news/artist-autism-captures-personalities-paper/</w:t>
        </w:r>
      </w:hyperlink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Acessado em 3 de novembro de 2017.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lastRenderedPageBreak/>
        <w:t xml:space="preserve">The value of art therapy for those on the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>autismo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 xml:space="preserve"> spectrum. </w:t>
      </w: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Disponível em </w:t>
      </w:r>
      <w:hyperlink r:id="rId12" w:history="1">
        <w:r w:rsidRPr="00021312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http://the-art-of-autism.com/the-value-of-art-therapy-for-those-on-the-autism-spectrum/</w:t>
        </w:r>
      </w:hyperlink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Acessado em 3 de novembro de 2017.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 xml:space="preserve">Theresa Van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>Lith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 xml:space="preserve">, Jessica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>Woolhiser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 xml:space="preserve"> Stallings, Chelsea Elliott Harris. </w:t>
      </w:r>
      <w:r w:rsidRPr="000213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pt-BR"/>
        </w:rPr>
        <w:t xml:space="preserve">Discovering good practice for art therapy with children who have Autism Spectrum Disorder: The results of a </w:t>
      </w:r>
      <w:proofErr w:type="gramStart"/>
      <w:r w:rsidRPr="000213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pt-BR"/>
        </w:rPr>
        <w:t>small scale</w:t>
      </w:r>
      <w:proofErr w:type="gramEnd"/>
      <w:r w:rsidRPr="0002131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pt-BR"/>
        </w:rPr>
        <w:t xml:space="preserve"> survey</w:t>
      </w:r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val="en-US" w:eastAsia="pt-BR"/>
        </w:rPr>
        <w:t>. </w:t>
      </w:r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The </w:t>
      </w:r>
      <w:proofErr w:type="spellStart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Arts</w:t>
      </w:r>
      <w:proofErr w:type="spellEnd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 xml:space="preserve"> in </w:t>
      </w:r>
      <w:proofErr w:type="spellStart"/>
      <w:r w:rsidRPr="0002131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t-BR"/>
        </w:rPr>
        <w:t>Psychotherapy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2017; 54: 78 Disponível em &lt; </w:t>
      </w:r>
      <w:hyperlink r:id="rId13" w:history="1">
        <w:r w:rsidRPr="00021312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http://www.sciencedirect.com/science/article/pii/S0197455616301113?via%3Dihub</w:t>
        </w:r>
      </w:hyperlink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&gt; Acessado em 2 de novembro de 2017.</w:t>
      </w:r>
    </w:p>
    <w:p w:rsidR="00592299" w:rsidRPr="00021312" w:rsidRDefault="00592299" w:rsidP="00021312">
      <w:pPr>
        <w:shd w:val="clear" w:color="auto" w:fill="F7F7F8"/>
        <w:spacing w:after="2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Ways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of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Defining</w:t>
      </w:r>
      <w:proofErr w:type="spellEnd"/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Art. Though.com. Disponível em </w:t>
      </w:r>
      <w:hyperlink r:id="rId14" w:history="1">
        <w:r w:rsidRPr="00021312">
          <w:rPr>
            <w:rFonts w:ascii="Arial" w:eastAsia="Times New Roman" w:hAnsi="Arial" w:cs="Arial"/>
            <w:color w:val="000000" w:themeColor="text1"/>
            <w:sz w:val="24"/>
            <w:szCs w:val="24"/>
            <w:lang w:eastAsia="pt-BR"/>
          </w:rPr>
          <w:t>https://www.thoughtco.com/what-is-the-definition-of-art-182707</w:t>
        </w:r>
      </w:hyperlink>
      <w:r w:rsidRPr="000213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Acessado em 2 de novembro de 2017.</w:t>
      </w:r>
    </w:p>
    <w:p w:rsidR="00F6537E" w:rsidRPr="00021312" w:rsidRDefault="00021312" w:rsidP="00021312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Fonte: </w:t>
      </w:r>
      <w:r w:rsidRPr="00021312">
        <w:rPr>
          <w:rFonts w:ascii="Arial" w:hAnsi="Arial" w:cs="Arial"/>
          <w:color w:val="000000" w:themeColor="text1"/>
          <w:sz w:val="24"/>
          <w:szCs w:val="24"/>
        </w:rPr>
        <w:t>http://neuroconecta.com.br/desenvolvendo-habilidades-com-arteterapia/</w:t>
      </w:r>
      <w:bookmarkStart w:id="0" w:name="_GoBack"/>
      <w:bookmarkEnd w:id="0"/>
    </w:p>
    <w:sectPr w:rsidR="00F6537E" w:rsidRPr="00021312" w:rsidSect="00021312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79" w:rsidRDefault="00CE5C79" w:rsidP="00021312">
      <w:pPr>
        <w:spacing w:after="0" w:line="240" w:lineRule="auto"/>
      </w:pPr>
      <w:r>
        <w:separator/>
      </w:r>
    </w:p>
  </w:endnote>
  <w:endnote w:type="continuationSeparator" w:id="0">
    <w:p w:rsidR="00CE5C79" w:rsidRDefault="00CE5C79" w:rsidP="0002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12" w:rsidRPr="00DF529E" w:rsidRDefault="00021312" w:rsidP="00021312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DF529E">
      <w:rPr>
        <w:rFonts w:ascii="Verdana" w:eastAsia="Calibri" w:hAnsi="Verdana" w:cs="Times New Roman"/>
      </w:rPr>
      <w:t xml:space="preserve">Avenida Eduardo Roberto </w:t>
    </w:r>
    <w:proofErr w:type="spellStart"/>
    <w:r w:rsidRPr="00DF529E">
      <w:rPr>
        <w:rFonts w:ascii="Verdana" w:eastAsia="Calibri" w:hAnsi="Verdana" w:cs="Times New Roman"/>
      </w:rPr>
      <w:t>Daher</w:t>
    </w:r>
    <w:proofErr w:type="spellEnd"/>
    <w:r w:rsidRPr="00DF529E">
      <w:rPr>
        <w:rFonts w:ascii="Verdana" w:eastAsia="Calibri" w:hAnsi="Verdana" w:cs="Times New Roman"/>
      </w:rPr>
      <w:t>, 1135 – Centro – Itapecerica da Serra – SP</w:t>
    </w:r>
  </w:p>
  <w:p w:rsidR="00021312" w:rsidRPr="00DF529E" w:rsidRDefault="00021312" w:rsidP="00021312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DF529E">
      <w:rPr>
        <w:rFonts w:ascii="Verdana" w:eastAsia="Calibri" w:hAnsi="Verdana" w:cs="Times New Roman"/>
      </w:rPr>
      <w:t xml:space="preserve">Fone: 4668-9330 / </w:t>
    </w:r>
    <w:hyperlink r:id="rId1" w:history="1">
      <w:r w:rsidRPr="00DF529E">
        <w:rPr>
          <w:rFonts w:ascii="Verdana" w:eastAsia="Calibri" w:hAnsi="Verdana" w:cs="Times New Roman"/>
          <w:color w:val="0000FF"/>
          <w:u w:val="single"/>
        </w:rPr>
        <w:t>www.itapecerica.sp.gov.br</w:t>
      </w:r>
    </w:hyperlink>
  </w:p>
  <w:p w:rsidR="00021312" w:rsidRDefault="000213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79" w:rsidRDefault="00CE5C79" w:rsidP="00021312">
      <w:pPr>
        <w:spacing w:after="0" w:line="240" w:lineRule="auto"/>
      </w:pPr>
      <w:r>
        <w:separator/>
      </w:r>
    </w:p>
  </w:footnote>
  <w:footnote w:type="continuationSeparator" w:id="0">
    <w:p w:rsidR="00CE5C79" w:rsidRDefault="00CE5C79" w:rsidP="0002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12" w:rsidRDefault="0002131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E18427A" wp14:editId="33BB2A9F">
          <wp:simplePos x="0" y="0"/>
          <wp:positionH relativeFrom="margin">
            <wp:posOffset>-422030</wp:posOffset>
          </wp:positionH>
          <wp:positionV relativeFrom="paragraph">
            <wp:posOffset>-261900</wp:posOffset>
          </wp:positionV>
          <wp:extent cx="6238875" cy="964565"/>
          <wp:effectExtent l="0" t="0" r="9525" b="698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99"/>
    <w:rsid w:val="00021312"/>
    <w:rsid w:val="0005323F"/>
    <w:rsid w:val="00592299"/>
    <w:rsid w:val="005E4C42"/>
    <w:rsid w:val="00CE5C79"/>
    <w:rsid w:val="00DD7CCE"/>
    <w:rsid w:val="00F0150F"/>
    <w:rsid w:val="00F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A5B69-25BE-4E26-803B-ACB1D763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7E"/>
  </w:style>
  <w:style w:type="paragraph" w:styleId="Cabealho2">
    <w:name w:val="heading 2"/>
    <w:basedOn w:val="Normal"/>
    <w:link w:val="Cabealho2Carter"/>
    <w:uiPriority w:val="9"/>
    <w:qFormat/>
    <w:rsid w:val="00592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59229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icone-clock">
    <w:name w:val="icone-clock"/>
    <w:basedOn w:val="Tipodeletrapredefinidodopargrafo"/>
    <w:rsid w:val="00592299"/>
  </w:style>
  <w:style w:type="paragraph" w:styleId="NormalWeb">
    <w:name w:val="Normal (Web)"/>
    <w:basedOn w:val="Normal"/>
    <w:uiPriority w:val="99"/>
    <w:semiHidden/>
    <w:unhideWhenUsed/>
    <w:rsid w:val="0059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Tipodeletrapredefinidodopargrafo"/>
    <w:uiPriority w:val="20"/>
    <w:qFormat/>
    <w:rsid w:val="00592299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592299"/>
    <w:rPr>
      <w:color w:val="0000FF"/>
      <w:u w:val="single"/>
    </w:rPr>
  </w:style>
  <w:style w:type="character" w:styleId="Forte">
    <w:name w:val="Strong"/>
    <w:basedOn w:val="Tipodeletrapredefinidodopargrafo"/>
    <w:uiPriority w:val="22"/>
    <w:qFormat/>
    <w:rsid w:val="00592299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9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922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02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1312"/>
  </w:style>
  <w:style w:type="paragraph" w:styleId="Rodap">
    <w:name w:val="footer"/>
    <w:basedOn w:val="Normal"/>
    <w:link w:val="RodapCarter"/>
    <w:uiPriority w:val="99"/>
    <w:unhideWhenUsed/>
    <w:rsid w:val="0002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therapy.org/about-art-therapy/" TargetMode="External"/><Relationship Id="rId13" Type="http://schemas.openxmlformats.org/officeDocument/2006/relationships/hyperlink" Target="http://www.sciencedirect.com/science/article/pii/S0197455616301113?via%3Dihu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ectrumnews.org/news/artist-autism-captures-personalities-paper/" TargetMode="External"/><Relationship Id="rId12" Type="http://schemas.openxmlformats.org/officeDocument/2006/relationships/hyperlink" Target="http://the-art-of-autism.com/the-value-of-art-therapy-for-those-on-the-autism-spectru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pectrumnews.org/news/artist-autism-captures-personalities-paper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tandfonline.com/doi/abs/10.1080/07421656.2004.101295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iencedaily.com/releases/2017/07/170720103604.htm" TargetMode="External"/><Relationship Id="rId14" Type="http://schemas.openxmlformats.org/officeDocument/2006/relationships/hyperlink" Target="https://www.thoughtco.com/what-is-the-definition-of-art-18270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peceric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Graciete</dc:creator>
  <cp:lastModifiedBy>SEDAP</cp:lastModifiedBy>
  <cp:revision>2</cp:revision>
  <cp:lastPrinted>2017-12-07T13:24:00Z</cp:lastPrinted>
  <dcterms:created xsi:type="dcterms:W3CDTF">2017-12-20T10:44:00Z</dcterms:created>
  <dcterms:modified xsi:type="dcterms:W3CDTF">2017-12-20T10:44:00Z</dcterms:modified>
</cp:coreProperties>
</file>